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重庆市渝中区房屋征收中心</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年度部门决算情况说明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国家和我市有关房屋征收与补偿工作的法律法规和政策。受房屋征收部门委托，承担房屋征收与补偿具体工作。开展征收项目经济技术可行性研究。受房屋征收部门委托，承担被征收房屋权属、区位、用途及建筑面积等调查登记工作。配合房屋征收部门开展房屋征收与补偿的各项公示工作。负责征收补偿资金的发放和管理，统筹征收安置房源的管理和服务工作。具体承办房屋征收信访稳定和拆迁遗留问题化解工作。承担征收资料收集、档案管理、权证注销申办等事务性工作。承担征收现场拆房安全管理、扬尘控制和城市管理工作。承担国有土地上房屋征收信息化建设工作。配合房屋征收部门接受审计工作。完成上级主管部门交办的其他工作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渝中区房屋征收中心内设9个科室，分别是综合科、财务科、规划发展科、安置补偿科、审核监督科、法律事务科、安置房管理科、安全生产科、档案信息利用科。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2022年度收入总计3,869.13万元，支出总计3,869.13万元。收支较上年决算数减少5,270.13万元,下降57.7%，主要原因是202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由于项目完工</w:t>
      </w:r>
      <w:r>
        <w:rPr>
          <w:rFonts w:hint="default"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了巴蜀中学新建学生宿舍楼工程、大田湾全民健身中心综合改造工程等</w:t>
      </w:r>
      <w:r>
        <w:rPr>
          <w:rFonts w:hint="default" w:ascii="Times New Roman" w:hAnsi="Times New Roman" w:eastAsia="方正仿宋_GBK" w:cs="Times New Roman"/>
          <w:sz w:val="32"/>
          <w:szCs w:val="32"/>
          <w:highlight w:val="none"/>
        </w:rPr>
        <w:t>征收项目资金</w:t>
      </w:r>
      <w:r>
        <w:rPr>
          <w:rFonts w:hint="eastAsia" w:ascii="Times New Roman" w:hAnsi="Times New Roman" w:eastAsia="方正仿宋_GBK" w:cs="Times New Roman"/>
          <w:sz w:val="32"/>
          <w:szCs w:val="32"/>
          <w:highlight w:val="none"/>
          <w:lang w:val="en-US" w:eastAsia="zh-CN"/>
        </w:rPr>
        <w:t>收入及</w:t>
      </w:r>
      <w:r>
        <w:rPr>
          <w:rFonts w:hint="default" w:ascii="Times New Roman" w:hAnsi="Times New Roman" w:eastAsia="方正仿宋_GBK" w:cs="Times New Roman"/>
          <w:sz w:val="32"/>
          <w:szCs w:val="32"/>
          <w:highlight w:val="none"/>
        </w:rPr>
        <w:t>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2.收入情况。2022年度收入合计1,463.67万元，较上年决算数减少3,628.54万元，下降71.3%，主要原因是2022年减少了巴蜀中学新建学生宿舍楼工程、大田湾全民健身中心综合改造工程等</w:t>
      </w:r>
      <w:r>
        <w:rPr>
          <w:rFonts w:hint="eastAsia" w:ascii="Times New Roman" w:hAnsi="Times New Roman" w:eastAsia="方正仿宋_GBK" w:cs="Times New Roman"/>
          <w:sz w:val="32"/>
          <w:szCs w:val="32"/>
          <w:highlight w:val="none"/>
          <w:lang w:val="en-US" w:eastAsia="zh-CN"/>
        </w:rPr>
        <w:t>征收项目</w:t>
      </w:r>
      <w:r>
        <w:rPr>
          <w:rFonts w:hint="default" w:ascii="Times New Roman" w:hAnsi="Times New Roman" w:eastAsia="方正仿宋_GBK" w:cs="Times New Roman"/>
          <w:sz w:val="32"/>
          <w:szCs w:val="32"/>
          <w:highlight w:val="none"/>
        </w:rPr>
        <w:t>资金收入。其中：财政拨款收入777.95万元，占53.2%；其他收入685.72万元，占46.8%。此外，年初结转和结余2,405.47万元。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3.支出情况。2022年度支出合计3,869.13万元，较上年决算减少2,864.67万元，下降42.5%，主要原因是2022年</w:t>
      </w:r>
      <w:r>
        <w:rPr>
          <w:rFonts w:hint="eastAsia" w:ascii="Times New Roman" w:hAnsi="Times New Roman" w:eastAsia="方正仿宋_GBK" w:cs="Times New Roman"/>
          <w:sz w:val="32"/>
          <w:szCs w:val="32"/>
          <w:highlight w:val="none"/>
          <w:lang w:val="en-US" w:eastAsia="zh-CN"/>
        </w:rPr>
        <w:t>项目完工</w:t>
      </w:r>
      <w:r>
        <w:rPr>
          <w:rFonts w:hint="default" w:ascii="Times New Roman" w:hAnsi="Times New Roman" w:eastAsia="方正仿宋_GBK" w:cs="Times New Roman"/>
          <w:sz w:val="32"/>
          <w:szCs w:val="32"/>
          <w:highlight w:val="none"/>
        </w:rPr>
        <w:t>减少了巴蜀中学新建学生宿舍楼工程、大田湾全民健身中心综合改造工程等征收</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资金支出。其中：基本支出1,093.68万元，占28.3%；项目支出2,775.45万元，占71.7%。</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2022年度年末结转和结余0.00万元，较上年决算数减少2,405.47万元，下降100%，主要原因是2022年</w:t>
      </w:r>
      <w:r>
        <w:rPr>
          <w:rFonts w:hint="eastAsia" w:ascii="Times New Roman" w:hAnsi="Times New Roman" w:eastAsia="方正仿宋_GBK" w:cs="Times New Roman"/>
          <w:sz w:val="32"/>
          <w:szCs w:val="32"/>
          <w:lang w:val="en-US" w:eastAsia="zh-CN"/>
        </w:rPr>
        <w:t>征收</w:t>
      </w:r>
      <w:r>
        <w:rPr>
          <w:rFonts w:hint="eastAsia" w:ascii="Times New Roman" w:hAnsi="Times New Roman" w:eastAsia="方正仿宋_GBK" w:cs="Times New Roman"/>
          <w:sz w:val="32"/>
          <w:szCs w:val="32"/>
          <w:highlight w:val="none"/>
          <w:lang w:val="en-US" w:eastAsia="zh-CN"/>
        </w:rPr>
        <w:t>项目完工，征收项目资金已支付完毕，无年末结余</w:t>
      </w:r>
      <w:r>
        <w:rPr>
          <w:rFonts w:hint="default" w:ascii="Times New Roman" w:hAnsi="Times New Roman" w:eastAsia="方正仿宋_GBK" w:cs="Times New Roman"/>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（二）财政拨款收入支出决算总体情况说明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2022年度财政拨款收、支总计3,183.41万元。与2021年相比，财政拨款收、支总计各减少5,331.23万元，下降62.6%。主要原因是2022年</w:t>
      </w:r>
      <w:r>
        <w:rPr>
          <w:rFonts w:hint="eastAsia" w:ascii="Times New Roman" w:hAnsi="Times New Roman" w:eastAsia="方正仿宋_GBK" w:cs="Times New Roman"/>
          <w:sz w:val="32"/>
          <w:szCs w:val="32"/>
          <w:highlight w:val="none"/>
          <w:lang w:val="en-US" w:eastAsia="zh-CN"/>
        </w:rPr>
        <w:t>项目完工</w:t>
      </w:r>
      <w:r>
        <w:rPr>
          <w:rFonts w:hint="default" w:ascii="Times New Roman" w:hAnsi="Times New Roman" w:eastAsia="方正仿宋_GBK" w:cs="Times New Roman"/>
          <w:sz w:val="32"/>
          <w:szCs w:val="32"/>
          <w:highlight w:val="none"/>
        </w:rPr>
        <w:t>减少了巴蜀中学新建学生宿舍楼工程、大田湾全民健身中心综合改造工程等征收</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资金</w:t>
      </w:r>
      <w:r>
        <w:rPr>
          <w:rFonts w:hint="eastAsia" w:ascii="Times New Roman" w:hAnsi="Times New Roman" w:eastAsia="方正仿宋_GBK" w:cs="Times New Roman"/>
          <w:sz w:val="32"/>
          <w:szCs w:val="32"/>
          <w:highlight w:val="none"/>
          <w:lang w:val="en-US" w:eastAsia="zh-CN"/>
        </w:rPr>
        <w:t>收</w:t>
      </w:r>
      <w:r>
        <w:rPr>
          <w:rFonts w:hint="default" w:ascii="Times New Roman" w:hAnsi="Times New Roman" w:eastAsia="方正仿宋_GBK" w:cs="Times New Roman"/>
          <w:sz w:val="32"/>
          <w:szCs w:val="32"/>
          <w:highlight w:val="none"/>
        </w:rPr>
        <w:t>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（三）一般公共预算财政拨款收入支出决算情况说明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收入情况。</w:t>
      </w:r>
      <w:r>
        <w:rPr>
          <w:rFonts w:hint="default" w:ascii="Times New Roman" w:hAnsi="Times New Roman" w:eastAsia="方正仿宋_GBK" w:cs="Times New Roman"/>
          <w:sz w:val="32"/>
          <w:szCs w:val="32"/>
          <w:highlight w:val="none"/>
        </w:rPr>
        <w:t>2022年度一般公共预算财政拨款收入777.95万元，较上年决算数减少3,706.25万元，下降82.7%。主要原因是2022年减少了巴蜀中学新建学生宿舍楼工程、大田湾全民健身中心综合改造工程等征收</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资金拨入。较年初预算数增加175.92万元，增长29.2%。主要原因是新增在编人员5人。此外，年初财政拨款结转和结余1,737.40万元。是</w:t>
      </w:r>
      <w:r>
        <w:rPr>
          <w:rFonts w:hint="eastAsia" w:ascii="Times New Roman" w:hAnsi="Times New Roman" w:eastAsia="方正仿宋_GBK" w:cs="Times New Roman"/>
          <w:sz w:val="32"/>
          <w:szCs w:val="32"/>
          <w:highlight w:val="none"/>
          <w:lang w:val="en-US" w:eastAsia="zh-CN"/>
        </w:rPr>
        <w:t>上年度未完结征收</w:t>
      </w: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val="en-US" w:eastAsia="zh-CN"/>
        </w:rPr>
        <w:t>资金结余</w:t>
      </w:r>
      <w:r>
        <w:rPr>
          <w:rFonts w:hint="default" w:ascii="Times New Roman" w:hAnsi="Times New Roman" w:eastAsia="方正仿宋_GBK" w:cs="Times New Roman"/>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2.支出情况。2022年度一般公共预算财政拨款支出2,515.35万元，较上年决算数减少231.45万元，下降8.4%。主要原因是项目支出减少了384.43万元。较年初预算数增加1,913.32万元，增长317.8%。主要原因是增加</w:t>
      </w:r>
      <w:r>
        <w:rPr>
          <w:rFonts w:hint="eastAsia" w:ascii="Times New Roman" w:hAnsi="Times New Roman" w:eastAsia="方正仿宋_GBK" w:cs="Times New Roman"/>
          <w:sz w:val="32"/>
          <w:szCs w:val="32"/>
          <w:lang w:val="en-US" w:eastAsia="zh-CN"/>
        </w:rPr>
        <w:t>完</w:t>
      </w:r>
      <w:r>
        <w:rPr>
          <w:rFonts w:hint="eastAsia" w:ascii="Times New Roman" w:hAnsi="Times New Roman" w:eastAsia="方正仿宋_GBK" w:cs="Times New Roman"/>
          <w:sz w:val="32"/>
          <w:szCs w:val="32"/>
          <w:highlight w:val="none"/>
          <w:lang w:val="en-US" w:eastAsia="zh-CN"/>
        </w:rPr>
        <w:t>工征收</w:t>
      </w: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val="en-US" w:eastAsia="zh-CN"/>
        </w:rPr>
        <w:t>资</w:t>
      </w:r>
      <w:r>
        <w:rPr>
          <w:rFonts w:hint="default" w:ascii="Times New Roman" w:hAnsi="Times New Roman" w:eastAsia="方正仿宋_GBK" w:cs="Times New Roman"/>
          <w:sz w:val="32"/>
          <w:szCs w:val="32"/>
          <w:highlight w:val="none"/>
        </w:rPr>
        <w:t>金支出1737.4万元，</w:t>
      </w:r>
      <w:r>
        <w:rPr>
          <w:rFonts w:hint="eastAsia" w:ascii="Times New Roman" w:hAnsi="Times New Roman" w:eastAsia="方正仿宋_GBK" w:cs="Times New Roman"/>
          <w:sz w:val="32"/>
          <w:szCs w:val="32"/>
          <w:highlight w:val="none"/>
          <w:lang w:val="en-US" w:eastAsia="zh-CN"/>
        </w:rPr>
        <w:t>安全稳定专项</w:t>
      </w:r>
      <w:r>
        <w:rPr>
          <w:rFonts w:hint="default" w:ascii="Times New Roman" w:hAnsi="Times New Roman" w:eastAsia="方正仿宋_GBK" w:cs="Times New Roman"/>
          <w:sz w:val="32"/>
          <w:szCs w:val="32"/>
          <w:highlight w:val="none"/>
        </w:rPr>
        <w:t>支出100万元，基本支出75.92万元。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结转结余情况。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2022年度年末一般公共预算财政拨款结转和结余0.00万元，较上年决算数减少1,737.40万元，下降100%，主要原因是年初结转1737.4万元已</w:t>
      </w:r>
      <w:r>
        <w:rPr>
          <w:rFonts w:hint="eastAsia" w:ascii="Times New Roman" w:hAnsi="Times New Roman" w:eastAsia="方正仿宋_GBK" w:cs="Times New Roman"/>
          <w:sz w:val="32"/>
          <w:szCs w:val="32"/>
          <w:lang w:val="en-US" w:eastAsia="zh-CN"/>
        </w:rPr>
        <w:t>完结</w:t>
      </w:r>
      <w:r>
        <w:rPr>
          <w:rFonts w:hint="default" w:ascii="Times New Roman" w:hAnsi="Times New Roman" w:eastAsia="方正仿宋_GBK" w:cs="Times New Roman"/>
          <w:sz w:val="32"/>
          <w:szCs w:val="32"/>
        </w:rPr>
        <w:t>，本年度无拨入。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年度一般公共预算财政拨款支出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主要用于以下几个方面：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w:t>
      </w:r>
      <w:r>
        <w:rPr>
          <w:rFonts w:hint="default" w:ascii="Times New Roman" w:hAnsi="Times New Roman" w:eastAsia="方正仿宋_GBK" w:cs="Times New Roman"/>
          <w:sz w:val="32"/>
          <w:szCs w:val="32"/>
          <w:lang w:val="en-US" w:eastAsia="zh-CN"/>
        </w:rPr>
        <w:t>90.52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增加13.81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增长18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新增在编职工5人。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）卫生健康支出40.96万元，占1.6%，较年初预算数增加1.12万元，增长2.8%，主要原因是</w:t>
      </w:r>
      <w:r>
        <w:rPr>
          <w:rFonts w:hint="default" w:ascii="Times New Roman" w:hAnsi="Times New Roman" w:eastAsia="方正仿宋_GBK" w:cs="Times New Roman"/>
          <w:sz w:val="32"/>
          <w:szCs w:val="32"/>
          <w:lang w:val="en-US" w:eastAsia="zh-CN"/>
        </w:rPr>
        <w:t>新增在编职工5人。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）城乡社区支出2,328.82万元，占92.6%，较年初预算数增加1,893.55万元，增长435%，主要原因是</w:t>
      </w:r>
      <w:r>
        <w:rPr>
          <w:rFonts w:hint="default" w:ascii="Times New Roman" w:hAnsi="Times New Roman" w:eastAsia="方正仿宋_GBK" w:cs="Times New Roman"/>
          <w:sz w:val="32"/>
          <w:szCs w:val="32"/>
          <w:lang w:val="en-US" w:eastAsia="zh-CN"/>
        </w:rPr>
        <w:t>增加大田湾全民健身中心项目资金支出1737.4万元</w:t>
      </w:r>
      <w:r>
        <w:rPr>
          <w:rFonts w:hint="eastAsia" w:ascii="Times New Roman" w:hAnsi="Times New Roman" w:eastAsia="方正仿宋_GBK" w:cs="Times New Roman"/>
          <w:sz w:val="32"/>
          <w:szCs w:val="32"/>
          <w:lang w:val="en-US" w:eastAsia="zh-CN"/>
        </w:rPr>
        <w:t>，维稳</w:t>
      </w:r>
      <w:r>
        <w:rPr>
          <w:rFonts w:hint="default" w:ascii="Times New Roman" w:hAnsi="Times New Roman" w:eastAsia="方正仿宋_GBK" w:cs="Times New Roman"/>
          <w:sz w:val="32"/>
          <w:szCs w:val="32"/>
          <w:lang w:val="en-US" w:eastAsia="zh-CN"/>
        </w:rPr>
        <w:t>专项</w:t>
      </w:r>
      <w:r>
        <w:rPr>
          <w:rFonts w:hint="eastAsia" w:ascii="Times New Roman" w:hAnsi="Times New Roman" w:eastAsia="方正仿宋_GBK" w:cs="Times New Roman"/>
          <w:sz w:val="32"/>
          <w:szCs w:val="32"/>
          <w:lang w:val="en-US" w:eastAsia="zh-CN"/>
        </w:rPr>
        <w:t>项目支出</w:t>
      </w:r>
      <w:r>
        <w:rPr>
          <w:rFonts w:hint="default" w:ascii="Times New Roman" w:hAnsi="Times New Roman" w:eastAsia="方正仿宋_GBK" w:cs="Times New Roman"/>
          <w:sz w:val="32"/>
          <w:szCs w:val="32"/>
          <w:lang w:val="en-US" w:eastAsia="zh-CN"/>
        </w:rPr>
        <w:t>100万元，人员经费增加56.2万元。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）住房保障支出55.05万元，占2.2%，较年初预算数增加4.83万元，增长9.6%，主要原因是</w:t>
      </w:r>
      <w:r>
        <w:rPr>
          <w:rFonts w:hint="default" w:ascii="Times New Roman" w:hAnsi="Times New Roman" w:eastAsia="方正仿宋_GBK" w:cs="Times New Roman"/>
          <w:sz w:val="32"/>
          <w:szCs w:val="32"/>
          <w:lang w:val="en-US" w:eastAsia="zh-CN"/>
        </w:rPr>
        <w:t>住房补贴调整补发4.48万元。住房公积金调整0.35万元。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2022年度一般公共预算财政拨款基本支出569.47万元。其中：人员经费462.40万元，较上年决算数增加32.10万元，增长7.5%，主要原因是</w:t>
      </w:r>
      <w:r>
        <w:rPr>
          <w:rFonts w:hint="default" w:ascii="Times New Roman" w:hAnsi="Times New Roman" w:eastAsia="方正仿宋_GBK" w:cs="Times New Roman"/>
          <w:sz w:val="32"/>
          <w:szCs w:val="32"/>
          <w:lang w:val="en-US" w:eastAsia="zh-CN"/>
        </w:rPr>
        <w:t>新增在编职工5人。</w:t>
      </w:r>
      <w:r>
        <w:rPr>
          <w:rFonts w:hint="default" w:ascii="Times New Roman" w:hAnsi="Times New Roman" w:eastAsia="方正仿宋_GBK" w:cs="Times New Roman"/>
          <w:sz w:val="32"/>
          <w:szCs w:val="32"/>
        </w:rPr>
        <w:t>人员经费用途主要包括用途主要包括工资、保留津补贴、养老保险、职业年金、医疗保险等社保缴款、公积金、住房补贴等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公用经费107.06万元，较上年决算数增加31.16万元，增长41.1%，主要原因是</w:t>
      </w:r>
      <w:r>
        <w:rPr>
          <w:rFonts w:hint="default" w:ascii="Times New Roman" w:hAnsi="Times New Roman" w:eastAsia="方正仿宋_GBK" w:cs="Times New Roman"/>
          <w:sz w:val="32"/>
          <w:szCs w:val="32"/>
          <w:lang w:val="en-US" w:eastAsia="zh-CN"/>
        </w:rPr>
        <w:t>行政工会活动经费拨出增加32.47万元。</w:t>
      </w:r>
      <w:r>
        <w:rPr>
          <w:rFonts w:hint="default" w:ascii="Times New Roman" w:hAnsi="Times New Roman" w:eastAsia="方正仿宋_GBK" w:cs="Times New Roman"/>
          <w:sz w:val="32"/>
          <w:szCs w:val="32"/>
        </w:rPr>
        <w:t>公用经费用途主要包括办公费、水电费、邮电费、维修（护）费、培训费、公务用车运行维护费、差旅费、管理费、工会经费等。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年度政府性基金预算财政拨款年初结转结余</w:t>
      </w:r>
      <w:r>
        <w:rPr>
          <w:rFonts w:hint="default" w:ascii="Times New Roman" w:hAnsi="Times New Roman" w:eastAsia="方正仿宋_GBK" w:cs="Times New Roman"/>
          <w:sz w:val="32"/>
          <w:szCs w:val="32"/>
          <w:lang w:val="en-US" w:eastAsia="zh-CN"/>
        </w:rPr>
        <w:t>668.07</w:t>
      </w:r>
      <w:r>
        <w:rPr>
          <w:rFonts w:hint="default" w:ascii="Times New Roman" w:hAnsi="Times New Roman" w:eastAsia="方正仿宋_GBK" w:cs="Times New Roman"/>
          <w:sz w:val="32"/>
          <w:szCs w:val="32"/>
        </w:rPr>
        <w:t>万元，年末结转结余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万元。本年收入0.00万元，主要原因是巴蜀中学新建学生宿舍楼工程征收项目年初结转结余</w:t>
      </w:r>
      <w:r>
        <w:rPr>
          <w:rFonts w:hint="default" w:ascii="Times New Roman" w:hAnsi="Times New Roman" w:eastAsia="方正仿宋_GBK" w:cs="Times New Roman"/>
          <w:sz w:val="32"/>
          <w:szCs w:val="32"/>
          <w:lang w:val="en-US" w:eastAsia="zh-CN"/>
        </w:rPr>
        <w:t>668.07</w:t>
      </w:r>
      <w:r>
        <w:rPr>
          <w:rFonts w:hint="default" w:ascii="Times New Roman" w:hAnsi="Times New Roman" w:eastAsia="方正仿宋_GBK" w:cs="Times New Roman"/>
          <w:sz w:val="32"/>
          <w:szCs w:val="32"/>
        </w:rPr>
        <w:t>万元，预算收入上年已全部</w:t>
      </w:r>
      <w:r>
        <w:rPr>
          <w:rFonts w:hint="eastAsia" w:ascii="Times New Roman" w:hAnsi="Times New Roman" w:eastAsia="方正仿宋_GBK" w:cs="Times New Roman"/>
          <w:sz w:val="32"/>
          <w:szCs w:val="32"/>
          <w:lang w:val="en-US" w:eastAsia="zh-CN"/>
        </w:rPr>
        <w:t>完结</w:t>
      </w:r>
      <w:r>
        <w:rPr>
          <w:rFonts w:hint="default" w:ascii="Times New Roman" w:hAnsi="Times New Roman" w:eastAsia="方正仿宋_GBK" w:cs="Times New Roman"/>
          <w:sz w:val="32"/>
          <w:szCs w:val="32"/>
        </w:rPr>
        <w:t>，本年无拨款；本年支出</w:t>
      </w:r>
      <w:r>
        <w:rPr>
          <w:rFonts w:hint="default" w:ascii="Times New Roman" w:hAnsi="Times New Roman" w:eastAsia="方正仿宋_GBK" w:cs="Times New Roman"/>
          <w:sz w:val="32"/>
          <w:szCs w:val="32"/>
          <w:lang w:val="en-US" w:eastAsia="zh-CN"/>
        </w:rPr>
        <w:t>668.07</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val="en-US" w:eastAsia="zh-CN"/>
        </w:rPr>
        <w:t>减少2694.3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下降80.1</w:t>
      </w:r>
      <w:r>
        <w:rPr>
          <w:rFonts w:hint="default" w:ascii="Times New Roman" w:hAnsi="Times New Roman" w:eastAsia="方正仿宋_GBK" w:cs="Times New Roman"/>
          <w:sz w:val="32"/>
          <w:szCs w:val="32"/>
        </w:rPr>
        <w:t>%，主要原因是巴蜀中学新建学生宿舍楼工程征收项目本年支出</w:t>
      </w:r>
      <w:r>
        <w:rPr>
          <w:rFonts w:hint="default" w:ascii="Times New Roman" w:hAnsi="Times New Roman" w:eastAsia="方正仿宋_GBK" w:cs="Times New Roman"/>
          <w:sz w:val="32"/>
          <w:szCs w:val="32"/>
          <w:lang w:val="en-US" w:eastAsia="zh-CN"/>
        </w:rPr>
        <w:t>668.07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年末无</w:t>
      </w:r>
      <w:r>
        <w:rPr>
          <w:rFonts w:hint="default" w:ascii="Times New Roman" w:hAnsi="Times New Roman" w:eastAsia="方正仿宋_GBK" w:cs="Times New Roman"/>
          <w:sz w:val="32"/>
          <w:szCs w:val="32"/>
        </w:rPr>
        <w:t>结转结余</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年度“三公”经费支出共计</w:t>
      </w:r>
      <w:r>
        <w:rPr>
          <w:rFonts w:hint="default" w:ascii="Times New Roman" w:hAnsi="Times New Roman" w:eastAsia="方正仿宋_GBK" w:cs="Times New Roman"/>
          <w:sz w:val="32"/>
          <w:szCs w:val="32"/>
          <w:lang w:val="en-US" w:eastAsia="zh-CN"/>
        </w:rPr>
        <w:t>9.68</w:t>
      </w:r>
      <w:r>
        <w:rPr>
          <w:rFonts w:hint="default" w:ascii="Times New Roman" w:hAnsi="Times New Roman" w:eastAsia="方正仿宋_GBK" w:cs="Times New Roman"/>
          <w:sz w:val="32"/>
          <w:szCs w:val="32"/>
        </w:rPr>
        <w:t>万元，较年初预算数增加</w:t>
      </w:r>
      <w:r>
        <w:rPr>
          <w:rFonts w:hint="default" w:ascii="Times New Roman" w:hAnsi="Times New Roman" w:eastAsia="方正仿宋_GBK" w:cs="Times New Roman"/>
          <w:sz w:val="32"/>
          <w:szCs w:val="32"/>
          <w:lang w:val="en-US" w:eastAsia="zh-CN"/>
        </w:rPr>
        <w:t>6.68</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222.7</w:t>
      </w:r>
      <w:r>
        <w:rPr>
          <w:rFonts w:hint="default" w:ascii="Times New Roman" w:hAnsi="Times New Roman" w:eastAsia="方正仿宋_GBK" w:cs="Times New Roman"/>
          <w:sz w:val="32"/>
          <w:szCs w:val="32"/>
        </w:rPr>
        <w:t>%，较上年支出数增加</w:t>
      </w:r>
      <w:r>
        <w:rPr>
          <w:rFonts w:hint="default" w:ascii="Times New Roman" w:hAnsi="Times New Roman" w:eastAsia="方正仿宋_GBK" w:cs="Times New Roman"/>
          <w:sz w:val="32"/>
          <w:szCs w:val="32"/>
          <w:highlight w:val="none"/>
          <w:lang w:val="en-US" w:eastAsia="zh-CN"/>
        </w:rPr>
        <w:t>3.43</w:t>
      </w:r>
      <w:r>
        <w:rPr>
          <w:rFonts w:hint="default" w:ascii="Times New Roman" w:hAnsi="Times New Roman" w:eastAsia="方正仿宋_GBK" w:cs="Times New Roman"/>
          <w:sz w:val="32"/>
          <w:szCs w:val="32"/>
          <w:highlight w:val="none"/>
        </w:rPr>
        <w:t>万元，增长</w:t>
      </w:r>
      <w:r>
        <w:rPr>
          <w:rFonts w:hint="default" w:ascii="Times New Roman" w:hAnsi="Times New Roman" w:eastAsia="方正仿宋_GBK" w:cs="Times New Roman"/>
          <w:sz w:val="32"/>
          <w:szCs w:val="32"/>
          <w:highlight w:val="none"/>
          <w:lang w:val="en-US" w:eastAsia="zh-CN"/>
        </w:rPr>
        <w:t>54.9</w:t>
      </w:r>
      <w:r>
        <w:rPr>
          <w:rFonts w:hint="default" w:ascii="Times New Roman" w:hAnsi="Times New Roman" w:eastAsia="方正仿宋_GBK" w:cs="Times New Roman"/>
          <w:sz w:val="32"/>
          <w:szCs w:val="32"/>
          <w:highlight w:val="none"/>
        </w:rPr>
        <w:t>%，主要原因是</w:t>
      </w:r>
      <w:r>
        <w:rPr>
          <w:rFonts w:hint="eastAsia" w:ascii="Times New Roman" w:hAnsi="Times New Roman" w:eastAsia="方正仿宋_GBK" w:cs="Times New Roman"/>
          <w:sz w:val="32"/>
          <w:szCs w:val="32"/>
          <w:highlight w:val="none"/>
          <w:lang w:val="en-US" w:eastAsia="zh-CN"/>
        </w:rPr>
        <w:t>公务用车运行维护费增加。我单位实际车辆数为5辆，经申报上级同意我</w:t>
      </w:r>
      <w:r>
        <w:rPr>
          <w:rFonts w:hint="default" w:ascii="Times New Roman" w:hAnsi="Times New Roman" w:eastAsia="方正仿宋_GBK" w:cs="Times New Roman"/>
          <w:sz w:val="32"/>
          <w:szCs w:val="32"/>
          <w:highlight w:val="none"/>
          <w:lang w:val="en-US" w:eastAsia="zh-CN"/>
        </w:rPr>
        <w:t>单位</w:t>
      </w:r>
      <w:r>
        <w:rPr>
          <w:rFonts w:hint="eastAsia" w:ascii="Times New Roman" w:hAnsi="Times New Roman" w:eastAsia="方正仿宋_GBK" w:cs="Times New Roman"/>
          <w:sz w:val="32"/>
          <w:szCs w:val="32"/>
          <w:highlight w:val="none"/>
          <w:lang w:val="en-US" w:eastAsia="zh-CN"/>
        </w:rPr>
        <w:t>保留公务用车5辆，其中</w:t>
      </w:r>
      <w:r>
        <w:rPr>
          <w:rFonts w:hint="default" w:ascii="Times New Roman" w:hAnsi="Times New Roman" w:eastAsia="方正仿宋_GBK" w:cs="Times New Roman"/>
          <w:sz w:val="32"/>
          <w:szCs w:val="32"/>
          <w:highlight w:val="none"/>
          <w:lang w:val="en-US" w:eastAsia="zh-CN"/>
        </w:rPr>
        <w:t>编制1辆</w:t>
      </w:r>
      <w:r>
        <w:rPr>
          <w:rFonts w:hint="eastAsia" w:ascii="Times New Roman" w:hAnsi="Times New Roman" w:eastAsia="方正仿宋_GBK" w:cs="Times New Roman"/>
          <w:sz w:val="32"/>
          <w:szCs w:val="32"/>
          <w:highlight w:val="none"/>
          <w:lang w:val="en-US" w:eastAsia="zh-CN"/>
        </w:rPr>
        <w:t>，公务用车运行维护费预算数3万元。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（二）“三公”经费分项支出情况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本单位202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年度未发生因公出国（境）费用。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本单位202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年度未发生公务车购置费。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公务车运行维护费</w:t>
      </w:r>
      <w:r>
        <w:rPr>
          <w:rFonts w:hint="default" w:ascii="Times New Roman" w:hAnsi="Times New Roman" w:eastAsia="方正仿宋_GBK" w:cs="Times New Roman"/>
          <w:sz w:val="32"/>
          <w:szCs w:val="32"/>
          <w:highlight w:val="none"/>
          <w:lang w:val="en-US" w:eastAsia="zh-CN"/>
        </w:rPr>
        <w:t>9.68</w:t>
      </w:r>
      <w:r>
        <w:rPr>
          <w:rFonts w:hint="default" w:ascii="Times New Roman" w:hAnsi="Times New Roman" w:eastAsia="方正仿宋_GBK" w:cs="Times New Roman"/>
          <w:sz w:val="32"/>
          <w:szCs w:val="32"/>
          <w:highlight w:val="none"/>
        </w:rPr>
        <w:t>万元，主要用于征收项目应急保障。费用支出较年初预算数增加</w:t>
      </w:r>
      <w:r>
        <w:rPr>
          <w:rFonts w:hint="default" w:ascii="Times New Roman" w:hAnsi="Times New Roman" w:eastAsia="方正仿宋_GBK" w:cs="Times New Roman"/>
          <w:sz w:val="32"/>
          <w:szCs w:val="32"/>
          <w:highlight w:val="none"/>
          <w:lang w:val="en-US" w:eastAsia="zh-CN"/>
        </w:rPr>
        <w:t>6.68</w:t>
      </w:r>
      <w:r>
        <w:rPr>
          <w:rFonts w:hint="default" w:ascii="Times New Roman" w:hAnsi="Times New Roman" w:eastAsia="方正仿宋_GBK" w:cs="Times New Roman"/>
          <w:sz w:val="32"/>
          <w:szCs w:val="32"/>
          <w:highlight w:val="none"/>
        </w:rPr>
        <w:t>万元，增长</w:t>
      </w:r>
      <w:r>
        <w:rPr>
          <w:rFonts w:hint="default" w:ascii="Times New Roman" w:hAnsi="Times New Roman" w:eastAsia="方正仿宋_GBK" w:cs="Times New Roman"/>
          <w:sz w:val="32"/>
          <w:szCs w:val="32"/>
          <w:highlight w:val="none"/>
          <w:lang w:val="en-US" w:eastAsia="zh-CN"/>
        </w:rPr>
        <w:t>222.7</w:t>
      </w:r>
      <w:r>
        <w:rPr>
          <w:rFonts w:hint="default" w:ascii="Times New Roman" w:hAnsi="Times New Roman" w:eastAsia="方正仿宋_GBK" w:cs="Times New Roman"/>
          <w:sz w:val="32"/>
          <w:szCs w:val="32"/>
          <w:highlight w:val="none"/>
        </w:rPr>
        <w:t>%，较上年支出数增加</w:t>
      </w:r>
      <w:r>
        <w:rPr>
          <w:rFonts w:hint="default" w:ascii="Times New Roman" w:hAnsi="Times New Roman" w:eastAsia="方正仿宋_GBK" w:cs="Times New Roman"/>
          <w:sz w:val="32"/>
          <w:szCs w:val="32"/>
          <w:highlight w:val="none"/>
          <w:lang w:val="en-US" w:eastAsia="zh-CN"/>
        </w:rPr>
        <w:t>3.43</w:t>
      </w:r>
      <w:r>
        <w:rPr>
          <w:rFonts w:hint="default" w:ascii="Times New Roman" w:hAnsi="Times New Roman" w:eastAsia="方正仿宋_GBK" w:cs="Times New Roman"/>
          <w:sz w:val="32"/>
          <w:szCs w:val="32"/>
          <w:highlight w:val="none"/>
        </w:rPr>
        <w:t>万元，增长</w:t>
      </w:r>
      <w:r>
        <w:rPr>
          <w:rFonts w:hint="default" w:ascii="Times New Roman" w:hAnsi="Times New Roman" w:eastAsia="方正仿宋_GBK" w:cs="Times New Roman"/>
          <w:sz w:val="32"/>
          <w:szCs w:val="32"/>
          <w:highlight w:val="none"/>
          <w:lang w:val="en-US" w:eastAsia="zh-CN"/>
        </w:rPr>
        <w:t>54.9</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主要原因是</w:t>
      </w:r>
      <w:r>
        <w:rPr>
          <w:rFonts w:hint="eastAsia" w:ascii="Times New Roman" w:hAnsi="Times New Roman" w:eastAsia="方正仿宋_GBK" w:cs="Times New Roman"/>
          <w:sz w:val="32"/>
          <w:szCs w:val="32"/>
          <w:highlight w:val="none"/>
          <w:lang w:val="en-US" w:eastAsia="zh-CN"/>
        </w:rPr>
        <w:t>我单位实际车辆数为5辆，车辆</w:t>
      </w:r>
      <w:r>
        <w:rPr>
          <w:rFonts w:hint="default" w:ascii="Times New Roman" w:hAnsi="Times New Roman" w:eastAsia="方正仿宋_GBK" w:cs="Times New Roman"/>
          <w:sz w:val="32"/>
          <w:szCs w:val="32"/>
          <w:highlight w:val="none"/>
          <w:lang w:val="en-US" w:eastAsia="zh-CN"/>
        </w:rPr>
        <w:t>编制数1辆</w:t>
      </w:r>
      <w:r>
        <w:rPr>
          <w:rFonts w:hint="eastAsia" w:ascii="Times New Roman" w:hAnsi="Times New Roman" w:eastAsia="方正仿宋_GBK" w:cs="Times New Roman"/>
          <w:sz w:val="32"/>
          <w:szCs w:val="32"/>
          <w:highlight w:val="none"/>
          <w:lang w:val="en-US" w:eastAsia="zh-CN"/>
        </w:rPr>
        <w:t>，公务用车运行维护费预算数3万元。2022年本单位公务用车运行维护费增加</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年度未发生公务接待费。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年度本部门因公出国（境）共计0个团组，0人；公务用车购置0辆，公务车保有量为5辆；国内公务接待0批次0人，其中：国内外事接待0批次，0人；国（境）外公务接待0批次，0人。202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年本部门人均接待费0.00元，车均购置费0.00万元，车均维护费1.</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（一）一般公共预算财政拨款会议费和培训费情况说明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本年度会议费支出0.00万元，较上年决算数增加0.00万元，增长%。本年度培训费支出</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val="en-US" w:eastAsia="zh-CN"/>
        </w:rPr>
        <w:t>减少5.49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下降67.9</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压缩培训交流等会议规模，培训</w:t>
      </w:r>
      <w:r>
        <w:rPr>
          <w:rFonts w:hint="default" w:ascii="Times New Roman" w:hAnsi="Times New Roman" w:eastAsia="方正仿宋_GBK" w:cs="Times New Roman"/>
          <w:sz w:val="32"/>
          <w:szCs w:val="32"/>
          <w:lang w:val="en-US" w:eastAsia="zh-CN"/>
        </w:rPr>
        <w:t>经费</w:t>
      </w:r>
      <w:r>
        <w:rPr>
          <w:rFonts w:hint="eastAsia" w:ascii="Times New Roman" w:hAnsi="Times New Roman" w:eastAsia="方正仿宋_GBK" w:cs="Times New Roman"/>
          <w:sz w:val="32"/>
          <w:szCs w:val="32"/>
          <w:lang w:val="en-US" w:eastAsia="zh-CN"/>
        </w:rPr>
        <w:t>减少见效</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我单位不在机关运行经费统计范围之内</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12月31日，本部门共有车辆5辆，其中，副部（省）级及以上领导用车0辆、主要领导干部用车0辆、机要通信用车0辆、应急保障用车5辆、执法执勤用车0辆，特种专业技术用车0辆，离退休干部用车0辆，其他用车0辆，单价50万元（含）以上通用设备1台（套），单价100万元（含）以上专用设备0台（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年度本部门政府采购支出总额</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万元，其中：政府采购货物支出</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万元、政府采购工程支出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万元、政府采购服务支出0.00万元。授予中小企业合同金额</w:t>
      </w:r>
      <w:r>
        <w:rPr>
          <w:rFonts w:hint="default" w:ascii="Times New Roman" w:hAnsi="Times New Roman" w:eastAsia="方正仿宋_GBK" w:cs="Times New Roman"/>
          <w:sz w:val="32"/>
          <w:szCs w:val="32"/>
          <w:lang w:val="en-US" w:eastAsia="zh-CN"/>
        </w:rPr>
        <w:t>1.49</w:t>
      </w:r>
      <w:r>
        <w:rPr>
          <w:rFonts w:hint="default" w:ascii="Times New Roman" w:hAnsi="Times New Roman" w:eastAsia="方正仿宋_GBK" w:cs="Times New Roman"/>
          <w:sz w:val="32"/>
          <w:szCs w:val="32"/>
        </w:rPr>
        <w:t>万元，占政府采购支出总额的</w:t>
      </w:r>
      <w:r>
        <w:rPr>
          <w:rFonts w:hint="default" w:ascii="Times New Roman" w:hAnsi="Times New Roman" w:eastAsia="方正仿宋_GBK" w:cs="Times New Roman"/>
          <w:sz w:val="32"/>
          <w:szCs w:val="32"/>
          <w:lang w:val="en-US" w:eastAsia="zh-CN"/>
        </w:rPr>
        <w:t>67.7%</w:t>
      </w:r>
      <w:r>
        <w:rPr>
          <w:rFonts w:hint="default" w:ascii="Times New Roman" w:hAnsi="Times New Roman" w:eastAsia="方正仿宋_GBK" w:cs="Times New Roman"/>
          <w:sz w:val="32"/>
          <w:szCs w:val="32"/>
        </w:rPr>
        <w:t>，其中：授予</w:t>
      </w:r>
      <w:r>
        <w:rPr>
          <w:rFonts w:hint="default" w:ascii="Times New Roman" w:hAnsi="Times New Roman" w:eastAsia="方正仿宋_GBK" w:cs="Times New Roman"/>
          <w:sz w:val="32"/>
          <w:szCs w:val="32"/>
          <w:lang w:val="en-US" w:eastAsia="zh-CN"/>
        </w:rPr>
        <w:t>小微</w:t>
      </w:r>
      <w:r>
        <w:rPr>
          <w:rFonts w:hint="default" w:ascii="Times New Roman" w:hAnsi="Times New Roman" w:eastAsia="方正仿宋_GBK" w:cs="Times New Roman"/>
          <w:sz w:val="32"/>
          <w:szCs w:val="32"/>
        </w:rPr>
        <w:t>企业合同金额</w:t>
      </w:r>
      <w:r>
        <w:rPr>
          <w:rFonts w:hint="default" w:ascii="Times New Roman" w:hAnsi="Times New Roman" w:eastAsia="方正仿宋_GBK" w:cs="Times New Roman"/>
          <w:sz w:val="32"/>
          <w:szCs w:val="32"/>
          <w:lang w:val="en-US" w:eastAsia="zh-CN"/>
        </w:rPr>
        <w:t>1.49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占政府采购支出总额的</w:t>
      </w:r>
      <w:r>
        <w:rPr>
          <w:rFonts w:hint="default" w:ascii="Times New Roman" w:hAnsi="Times New Roman" w:eastAsia="方正仿宋_GBK" w:cs="Times New Roman"/>
          <w:sz w:val="32"/>
          <w:szCs w:val="32"/>
          <w:lang w:val="en-US" w:eastAsia="zh-CN"/>
        </w:rPr>
        <w:t>67.7%。</w:t>
      </w:r>
      <w:r>
        <w:rPr>
          <w:rFonts w:hint="default" w:ascii="Times New Roman" w:hAnsi="Times New Roman" w:eastAsia="方正仿宋_GBK" w:cs="Times New Roman"/>
          <w:sz w:val="32"/>
          <w:szCs w:val="32"/>
        </w:rPr>
        <w:t>主要用于采购</w:t>
      </w:r>
      <w:r>
        <w:rPr>
          <w:rFonts w:hint="default" w:ascii="Times New Roman" w:hAnsi="Times New Roman" w:eastAsia="方正仿宋_GBK" w:cs="Times New Roman"/>
          <w:sz w:val="32"/>
          <w:szCs w:val="32"/>
          <w:lang w:val="en-US" w:eastAsia="zh-CN"/>
        </w:rPr>
        <w:t>办公用台式电脑3台</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（一）预算绩效管理工作开展情况（必须公开内容）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个项目开展了绩效自评，其中，以填报自评表形式开展自评</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项，涉及资金</w:t>
      </w:r>
      <w:r>
        <w:rPr>
          <w:rFonts w:hint="default" w:ascii="Times New Roman" w:hAnsi="Times New Roman" w:eastAsia="方正仿宋_GBK" w:cs="Times New Roman"/>
          <w:sz w:val="32"/>
          <w:szCs w:val="32"/>
          <w:lang w:val="en-US" w:eastAsia="zh-CN"/>
        </w:rPr>
        <w:t>378.48</w:t>
      </w:r>
      <w:r>
        <w:rPr>
          <w:rFonts w:hint="default" w:ascii="Times New Roman" w:hAnsi="Times New Roman" w:eastAsia="方正仿宋_GBK" w:cs="Times New Roman"/>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（二）绩效自评结果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绩效目标自评表。（详见附件）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以下为常见专业名词解释目录，仅供参考，部门应根据实际情况进行解释和增减。比如可将类级功能科目和经济科目细化解释到项级。若有删减注意调整段落序号。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bCs/>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（六）年初结转和结余：</w:t>
      </w:r>
      <w:r>
        <w:rPr>
          <w:rFonts w:hint="default" w:ascii="Times New Roman" w:hAnsi="Times New Roman" w:eastAsia="方正仿宋_GBK" w:cs="Times New Roman"/>
          <w:sz w:val="32"/>
          <w:szCs w:val="32"/>
        </w:rPr>
        <w:t>指单位上年结转本年使用的基支出结转、项目支出结转和结余、经营结余。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本单位决算公开信息反馈和联系方式：023-63303183</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z w:val="32"/>
          <w:szCs w:val="32"/>
        </w:rPr>
      </w:pPr>
    </w:p>
    <w:sectPr>
      <w:footerReference r:id="rId5" w:type="default"/>
      <w:pgSz w:w="11906" w:h="16839"/>
      <w:pgMar w:top="1587" w:right="2098" w:bottom="1474" w:left="1984" w:header="0" w:footer="8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0ZWQzMjhkODVlMmRiNjExMTNkMTI1ZWIxNDVmZDIifQ=="/>
  </w:docVars>
  <w:rsids>
    <w:rsidRoot w:val="00000000"/>
    <w:rsid w:val="031C2FFF"/>
    <w:rsid w:val="06327EC1"/>
    <w:rsid w:val="06DE52BE"/>
    <w:rsid w:val="0A0676B2"/>
    <w:rsid w:val="0D130C97"/>
    <w:rsid w:val="16B91D6B"/>
    <w:rsid w:val="23381F9F"/>
    <w:rsid w:val="2E0A4F69"/>
    <w:rsid w:val="37163FE9"/>
    <w:rsid w:val="390F05BA"/>
    <w:rsid w:val="476F7B7E"/>
    <w:rsid w:val="58F964BD"/>
    <w:rsid w:val="670B6911"/>
    <w:rsid w:val="782D0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nhideWhenUsed/>
    <w:qFormat/>
    <w:uiPriority w:val="99"/>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4566</Words>
  <Characters>5137</Characters>
  <TotalTime>10</TotalTime>
  <ScaleCrop>false</ScaleCrop>
  <LinksUpToDate>false</LinksUpToDate>
  <CharactersWithSpaces>5137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2022-11-17T16:08:00Z</dcterms:created>
  <dc:creator>ASUS</dc:creator>
  <cp:lastModifiedBy>Administrator</cp:lastModifiedBy>
  <cp:lastPrinted>2023-08-25T07:56:00Z</cp:lastPrinted>
  <dcterms:modified xsi:type="dcterms:W3CDTF">2023-10-09T01:53:58Z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2023-08-23T15:27:06Z</vt:filetime>
  </property>
  <property fmtid="{D5CDD505-2E9C-101B-9397-08002B2CF9AE}" pid="4" name="KSOProductBuildVer">
    <vt:lpwstr>2052-11.1.0.14309</vt:lpwstr>
  </property>
  <property fmtid="{D5CDD505-2E9C-101B-9397-08002B2CF9AE}" pid="5" name="ICV">
    <vt:lpwstr>CFC130EEFE1D4153B50DB0A7360B3243_13</vt:lpwstr>
  </property>
</Properties>
</file>