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sz w:val="20"/>
        </w:rPr>
      </w:pPr>
      <w:bookmarkStart w:id="0" w:name="_GoBack"/>
      <w:bookmarkEnd w:id="0"/>
    </w:p>
    <w:p>
      <w:pPr>
        <w:widowControl/>
        <w:spacing w:line="560" w:lineRule="exact"/>
        <w:jc w:val="center"/>
        <w:rPr>
          <w:rFonts w:ascii="方正小标宋_GBK" w:eastAsia="方正小标宋_GBK"/>
          <w:sz w:val="44"/>
          <w:szCs w:val="44"/>
        </w:rPr>
      </w:pPr>
      <w:r>
        <w:rPr>
          <w:rFonts w:ascii="方正小标宋_GBK" w:eastAsia="方正小标宋_GBK" w:hint="eastAsia"/>
          <w:sz w:val="44"/>
          <w:szCs w:val="44"/>
        </w:rPr>
        <w:t>重庆市渝中区卫生健康委员会</w:t>
      </w:r>
    </w:p>
    <w:p>
      <w:pPr>
        <w:spacing w:line="560" w:lineRule="exact"/>
        <w:jc w:val="center"/>
        <w:rPr>
          <w:rFonts w:eastAsia="方正小标宋_GBK"/>
          <w:color w:val="000000"/>
          <w:kern w:val="0"/>
          <w:sz w:val="44"/>
          <w:szCs w:val="44"/>
        </w:rPr>
      </w:pPr>
      <w:r>
        <w:rPr>
          <w:rFonts w:ascii="方正小标宋_GBK" w:eastAsia="方正小标宋_GBK" w:hint="eastAsia"/>
          <w:sz w:val="44"/>
          <w:szCs w:val="44"/>
        </w:rPr>
        <w:t>关于印发《</w:t>
      </w:r>
      <w:r>
        <w:rPr>
          <w:rFonts w:eastAsia="方正小标宋_GBK"/>
          <w:sz w:val="44"/>
          <w:szCs w:val="44"/>
        </w:rPr>
        <w:t>重庆市渝中区全面推进</w:t>
      </w:r>
      <w:r>
        <w:rPr>
          <w:rFonts w:eastAsia="方正小标宋_GBK"/>
          <w:color w:val="000000"/>
          <w:kern w:val="0"/>
          <w:sz w:val="44"/>
          <w:szCs w:val="44"/>
        </w:rPr>
        <w:t>社区医院</w:t>
      </w:r>
    </w:p>
    <w:p>
      <w:pPr>
        <w:spacing w:line="560" w:lineRule="exact"/>
        <w:jc w:val="center"/>
        <w:rPr>
          <w:rFonts w:ascii="方正小标宋_GBK" w:eastAsia="方正小标宋_GBK"/>
          <w:sz w:val="44"/>
          <w:szCs w:val="44"/>
        </w:rPr>
      </w:pPr>
      <w:r>
        <w:rPr>
          <w:rFonts w:eastAsia="方正小标宋_GBK"/>
          <w:color w:val="000000"/>
          <w:kern w:val="0"/>
          <w:sz w:val="44"/>
          <w:szCs w:val="44"/>
        </w:rPr>
        <w:t>建设</w:t>
      </w:r>
      <w:r>
        <w:rPr>
          <w:rFonts w:eastAsia="方正小标宋_GBK"/>
          <w:sz w:val="44"/>
          <w:szCs w:val="44"/>
        </w:rPr>
        <w:t>工作方案</w:t>
      </w:r>
      <w:r>
        <w:rPr>
          <w:rFonts w:ascii="方正小标宋_GBK" w:eastAsia="方正小标宋_GBK" w:hint="eastAsia"/>
          <w:sz w:val="44"/>
          <w:szCs w:val="44"/>
        </w:rPr>
        <w:t>》的通知</w:t>
      </w:r>
    </w:p>
    <w:p>
      <w:pPr>
        <w:jc w:val="center"/>
        <w:rPr>
          <w:rFonts w:eastAsia="方正仿宋_GBK"/>
          <w:b/>
          <w:bCs/>
          <w:sz w:val="32"/>
          <w:szCs w:val="32"/>
        </w:rPr>
      </w:pPr>
      <w:r>
        <w:rPr>
          <w:rFonts w:eastAsia="方正仿宋_GBK"/>
          <w:bCs/>
          <w:sz w:val="32"/>
          <w:szCs w:val="32"/>
        </w:rPr>
        <w:t>渝中卫发〔20</w:t>
      </w:r>
      <w:r>
        <w:rPr>
          <w:rFonts w:eastAsia="方正仿宋_GBK" w:hint="eastAsia"/>
          <w:bCs/>
          <w:sz w:val="32"/>
          <w:szCs w:val="32"/>
        </w:rPr>
        <w:t>2</w:t>
      </w:r>
      <w:r>
        <w:rPr>
          <w:rFonts w:eastAsia="方正仿宋_GBK"/>
          <w:bCs/>
          <w:sz w:val="32"/>
          <w:szCs w:val="32"/>
        </w:rPr>
        <w:t>1〕49号</w:t>
      </w:r>
    </w:p>
    <w:p>
      <w:pPr>
        <w:widowControl/>
        <w:spacing w:line="560" w:lineRule="exact"/>
        <w:jc w:val="left"/>
        <w:rPr>
          <w:rFonts w:eastAsia="方正仿宋_GBK"/>
          <w:sz w:val="32"/>
          <w:szCs w:val="32"/>
        </w:rPr>
      </w:pPr>
    </w:p>
    <w:p>
      <w:pPr>
        <w:spacing w:line="560" w:lineRule="exact"/>
        <w:rPr>
          <w:rFonts w:eastAsia="方正仿宋_GBK"/>
          <w:sz w:val="32"/>
          <w:szCs w:val="32"/>
        </w:rPr>
      </w:pPr>
      <w:r>
        <w:rPr>
          <w:rFonts w:eastAsia="方正仿宋_GBK"/>
          <w:sz w:val="32"/>
          <w:szCs w:val="32"/>
        </w:rPr>
        <w:t>各社区卫生服务中心：</w:t>
      </w:r>
    </w:p>
    <w:p>
      <w:pPr>
        <w:spacing w:line="560" w:lineRule="exact"/>
        <w:rPr>
          <w:rFonts w:eastAsia="方正仿宋_GBK"/>
          <w:sz w:val="32"/>
          <w:szCs w:val="32"/>
        </w:rPr>
      </w:pPr>
      <w:r>
        <w:rPr>
          <w:rFonts w:eastAsia="方正仿宋_GBK"/>
          <w:sz w:val="32"/>
          <w:szCs w:val="32"/>
        </w:rPr>
        <w:t xml:space="preserve">    现将《重庆市渝中区全面推进</w:t>
      </w:r>
      <w:r>
        <w:rPr>
          <w:rFonts w:eastAsia="方正仿宋_GBK"/>
          <w:color w:val="000000"/>
          <w:kern w:val="0"/>
          <w:sz w:val="32"/>
          <w:szCs w:val="32"/>
        </w:rPr>
        <w:t>社区医院建设</w:t>
      </w:r>
      <w:r>
        <w:rPr>
          <w:rFonts w:eastAsia="方正仿宋_GBK"/>
          <w:sz w:val="32"/>
          <w:szCs w:val="32"/>
        </w:rPr>
        <w:t>工作方案》印发给大家，请按照建设要求，扎实开展社区医院建设工作，推动基层医疗卫生服务高质量发展。</w:t>
      </w:r>
    </w:p>
    <w:p>
      <w:pPr>
        <w:widowControl/>
        <w:spacing w:line="560" w:lineRule="exact"/>
        <w:jc w:val="left"/>
        <w:rPr>
          <w:rFonts w:eastAsia="方正仿宋_GBK"/>
          <w:sz w:val="32"/>
          <w:szCs w:val="32"/>
        </w:rPr>
      </w:pPr>
      <w:r>
        <w:rPr>
          <w:rFonts w:eastAsia="方正仿宋_GBK" w:hint="eastAsia"/>
          <w:sz w:val="32"/>
          <w:szCs w:val="32"/>
        </w:rPr>
        <w:t xml:space="preserve">    </w:t>
      </w:r>
      <w:r>
        <w:rPr>
          <w:rFonts w:eastAsia="方正仿宋_GBK"/>
          <w:sz w:val="32"/>
          <w:szCs w:val="32"/>
        </w:rPr>
        <w:t>联系人：张荟、王佳；电话：63706199、63706160。</w:t>
      </w:r>
    </w:p>
    <w:p>
      <w:pPr>
        <w:widowControl/>
        <w:spacing w:line="560" w:lineRule="exact"/>
        <w:jc w:val="left"/>
        <w:rPr>
          <w:rFonts w:eastAsia="方正仿宋_GBK"/>
          <w:sz w:val="32"/>
          <w:szCs w:val="32"/>
        </w:rPr>
      </w:pPr>
    </w:p>
    <w:p>
      <w:pPr>
        <w:widowControl/>
        <w:spacing w:line="560" w:lineRule="exact"/>
        <w:jc w:val="left"/>
        <w:rPr>
          <w:rFonts w:eastAsia="方正仿宋_GBK" w:hint="eastAsia"/>
          <w:sz w:val="32"/>
          <w:szCs w:val="32"/>
        </w:rPr>
      </w:pPr>
    </w:p>
    <w:p>
      <w:pPr>
        <w:widowControl/>
        <w:spacing w:line="560" w:lineRule="exact"/>
        <w:ind w:firstLineChars="1250" w:firstLine="4000"/>
        <w:jc w:val="left"/>
        <w:rPr>
          <w:rFonts w:eastAsia="方正仿宋_GBK"/>
          <w:sz w:val="32"/>
          <w:szCs w:val="32"/>
        </w:rPr>
      </w:pPr>
      <w:r>
        <w:rPr>
          <w:rFonts w:eastAsia="方正仿宋_GBK"/>
          <w:sz w:val="32"/>
          <w:szCs w:val="32"/>
        </w:rPr>
        <w:t>重庆市渝中区卫生健康委员会</w:t>
      </w:r>
    </w:p>
    <w:p>
      <w:pPr>
        <w:widowControl/>
        <w:spacing w:line="560" w:lineRule="exact"/>
        <w:ind w:firstLineChars="1500" w:firstLine="4800"/>
        <w:jc w:val="left"/>
        <w:rPr>
          <w:rFonts w:eastAsia="方正仿宋_GBK"/>
          <w:sz w:val="32"/>
          <w:szCs w:val="32"/>
        </w:rPr>
      </w:pPr>
      <w:r>
        <w:rPr>
          <w:rFonts w:eastAsia="方正仿宋_GBK"/>
          <w:sz w:val="32"/>
          <w:szCs w:val="32"/>
        </w:rPr>
        <w:t>2021年3月16日</w:t>
      </w:r>
    </w:p>
    <w:p>
      <w:pPr>
        <w:spacing w:line="580" w:lineRule="exact"/>
        <w:jc w:val="center"/>
        <w:rPr>
          <w:rFonts w:eastAsia="方正小标宋_GBK"/>
          <w:color w:val="000000"/>
          <w:kern w:val="0"/>
          <w:sz w:val="44"/>
          <w:szCs w:val="44"/>
        </w:rPr>
      </w:pPr>
      <w:r>
        <w:rPr>
          <w:rFonts w:eastAsia="方正仿宋_GBK"/>
          <w:sz w:val="32"/>
          <w:szCs w:val="32"/>
        </w:rPr>
        <w:br w:type="page"/>
      </w:r>
      <w:r>
        <w:rPr>
          <w:rFonts w:eastAsia="方正小标宋_GBK"/>
          <w:sz w:val="44"/>
          <w:szCs w:val="44"/>
        </w:rPr>
        <w:t>重庆市渝中区全面推进</w:t>
      </w:r>
      <w:r>
        <w:rPr>
          <w:rFonts w:eastAsia="方正小标宋_GBK"/>
          <w:color w:val="000000"/>
          <w:kern w:val="0"/>
          <w:sz w:val="44"/>
          <w:szCs w:val="44"/>
        </w:rPr>
        <w:t>社区医院建设</w:t>
      </w:r>
    </w:p>
    <w:p>
      <w:pPr>
        <w:spacing w:line="580" w:lineRule="exact"/>
        <w:jc w:val="center"/>
        <w:rPr>
          <w:rFonts w:eastAsia="方正小标宋_GBK"/>
          <w:sz w:val="44"/>
          <w:szCs w:val="44"/>
        </w:rPr>
      </w:pPr>
      <w:r>
        <w:rPr>
          <w:rFonts w:eastAsia="方正小标宋_GBK"/>
          <w:sz w:val="44"/>
          <w:szCs w:val="44"/>
        </w:rPr>
        <w:t>工作方案</w:t>
      </w:r>
    </w:p>
    <w:p>
      <w:pPr>
        <w:spacing w:line="580" w:lineRule="exact"/>
        <w:jc w:val="center"/>
        <w:rPr>
          <w:rFonts w:eastAsia="方正仿宋_GBK"/>
          <w:sz w:val="32"/>
          <w:szCs w:val="32"/>
        </w:rPr>
      </w:pPr>
    </w:p>
    <w:p>
      <w:pPr>
        <w:spacing w:line="580" w:lineRule="exact"/>
        <w:ind w:firstLine="640"/>
        <w:rPr>
          <w:rFonts w:eastAsia="方正仿宋_GBK"/>
          <w:sz w:val="32"/>
          <w:szCs w:val="32"/>
        </w:rPr>
      </w:pPr>
      <w:r>
        <w:rPr>
          <w:rFonts w:eastAsia="方正仿宋_GBK"/>
          <w:sz w:val="32"/>
          <w:szCs w:val="32"/>
        </w:rPr>
        <w:t>为满足人民群众不断增长的基本医疗卫生服务需求，在总结2020年社区卫生服务中心等级评审工作的基础上，根据市卫生健康委《关于印发&lt;重庆市全面推进社区医院建设工作方案&gt;的通知》（渝卫办发﹝2021﹞7号）等文件精神，结合我区实际，制定本方案。</w:t>
      </w:r>
    </w:p>
    <w:p>
      <w:pPr>
        <w:spacing w:line="580" w:lineRule="exact"/>
        <w:ind w:firstLine="640"/>
        <w:rPr>
          <w:rFonts w:eastAsia="方正黑体_GBK"/>
          <w:sz w:val="32"/>
          <w:szCs w:val="32"/>
        </w:rPr>
      </w:pPr>
      <w:r>
        <w:rPr>
          <w:rFonts w:eastAsia="方正黑体_GBK"/>
          <w:sz w:val="32"/>
          <w:szCs w:val="32"/>
        </w:rPr>
        <w:t>一、目的意义</w:t>
      </w:r>
    </w:p>
    <w:p>
      <w:pPr>
        <w:spacing w:line="580" w:lineRule="exact"/>
        <w:ind w:firstLine="640"/>
        <w:rPr>
          <w:rFonts w:eastAsia="方正仿宋_GBK"/>
          <w:sz w:val="32"/>
          <w:szCs w:val="32"/>
        </w:rPr>
      </w:pPr>
      <w:r>
        <w:rPr>
          <w:rFonts w:eastAsia="方正仿宋_GBK"/>
          <w:sz w:val="32"/>
          <w:szCs w:val="32"/>
        </w:rPr>
        <w:t>开展社区医院建设是新时期满足群众基本医疗卫生服务需求的重要举措，有利于拓展基层医疗卫生服务内涵，提升基层医疗卫生机构影响力和社会地位，提升广大基层卫生人员职业自信和归属感，提升居民对基层医疗卫生机构的信任度和利用率，从而进一步优化资源配置，推动分级诊疗制度建设</w:t>
      </w:r>
      <w:r>
        <w:rPr>
          <w:rFonts w:eastAsia="方正仿宋_GBK" w:hint="eastAsia"/>
          <w:sz w:val="32"/>
          <w:szCs w:val="32"/>
        </w:rPr>
        <w:t>，</w:t>
      </w:r>
      <w:r>
        <w:rPr>
          <w:rFonts w:eastAsia="方正仿宋_GBK"/>
          <w:sz w:val="32"/>
          <w:szCs w:val="32"/>
        </w:rPr>
        <w:t xml:space="preserve">构建“供给足、环境美、服务优、上下联、信息通、医防融”的新型基层医疗卫生服务体系，促进基层医疗卫生高质量发展。 </w:t>
      </w:r>
    </w:p>
    <w:p>
      <w:pPr>
        <w:spacing w:line="580" w:lineRule="exact"/>
        <w:ind w:firstLine="640"/>
        <w:rPr>
          <w:rFonts w:eastAsia="方正仿宋_GBK"/>
          <w:sz w:val="32"/>
          <w:szCs w:val="32"/>
        </w:rPr>
      </w:pPr>
      <w:r>
        <w:rPr>
          <w:rFonts w:eastAsia="方正黑体_GBK"/>
          <w:sz w:val="32"/>
          <w:szCs w:val="32"/>
        </w:rPr>
        <w:t>二、建设原则</w:t>
      </w:r>
    </w:p>
    <w:p>
      <w:pPr>
        <w:spacing w:line="580" w:lineRule="exact"/>
        <w:ind w:firstLine="640"/>
        <w:rPr>
          <w:rFonts w:eastAsia="方正仿宋_GBK"/>
          <w:sz w:val="32"/>
          <w:szCs w:val="32"/>
        </w:rPr>
      </w:pPr>
      <w:r>
        <w:rPr>
          <w:rFonts w:eastAsia="方正楷体_GBK"/>
          <w:sz w:val="32"/>
          <w:szCs w:val="32"/>
        </w:rPr>
        <w:t>（一）坚持以人为本。</w:t>
      </w:r>
      <w:r>
        <w:rPr>
          <w:rFonts w:eastAsia="方正仿宋_GBK"/>
          <w:sz w:val="32"/>
          <w:szCs w:val="32"/>
        </w:rPr>
        <w:t>以人民健康为中心，以发展为主线，以满足人民群众基本医疗卫生服务需求为出发点，进一步提升群众对基层医疗卫生机构的信任度和获得感。</w:t>
      </w:r>
    </w:p>
    <w:p>
      <w:pPr>
        <w:spacing w:line="580" w:lineRule="exact"/>
        <w:ind w:firstLine="640"/>
        <w:rPr>
          <w:rFonts w:eastAsia="仿宋_GB2312"/>
          <w:sz w:val="32"/>
          <w:szCs w:val="32"/>
        </w:rPr>
      </w:pPr>
      <w:r>
        <w:rPr>
          <w:rFonts w:eastAsia="方正楷体_GBK"/>
          <w:sz w:val="32"/>
          <w:szCs w:val="32"/>
        </w:rPr>
        <w:t>（二）坚持公益性质。</w:t>
      </w:r>
      <w:r>
        <w:rPr>
          <w:rFonts w:eastAsia="方正仿宋_GBK"/>
          <w:sz w:val="32"/>
          <w:szCs w:val="32"/>
        </w:rPr>
        <w:t>坚持基层医疗卫生机构</w:t>
      </w:r>
      <w:r>
        <w:rPr>
          <w:rFonts w:eastAsia="仿宋_GB2312"/>
          <w:sz w:val="32"/>
          <w:szCs w:val="32"/>
        </w:rPr>
        <w:t>功能定位和</w:t>
      </w:r>
      <w:r>
        <w:rPr>
          <w:rFonts w:eastAsia="方正仿宋_GBK"/>
          <w:sz w:val="32"/>
          <w:szCs w:val="32"/>
        </w:rPr>
        <w:t>公益性质，加挂社区医院牌子后，原有机构性质不变，机构代码不改，财政补助和优惠政策不缩水。</w:t>
      </w:r>
    </w:p>
    <w:p>
      <w:pPr>
        <w:spacing w:line="580" w:lineRule="exact"/>
        <w:ind w:firstLine="640"/>
        <w:rPr>
          <w:rFonts w:eastAsia="方正仿宋_GBK"/>
          <w:sz w:val="32"/>
          <w:szCs w:val="32"/>
        </w:rPr>
      </w:pPr>
      <w:r>
        <w:rPr>
          <w:rFonts w:eastAsia="方正楷体_GBK"/>
          <w:sz w:val="32"/>
          <w:szCs w:val="32"/>
        </w:rPr>
        <w:t>（三）坚持能力标准。</w:t>
      </w:r>
      <w:r>
        <w:rPr>
          <w:rFonts w:eastAsia="方正仿宋_GBK"/>
          <w:sz w:val="32"/>
          <w:szCs w:val="32"/>
        </w:rPr>
        <w:t>与基层医疗卫生机构等级创建相结合，将达到社区甲级标准作为必要条件，</w:t>
      </w:r>
      <w:r>
        <w:rPr>
          <w:rFonts w:eastAsia="方正仿宋_GBK"/>
          <w:bCs/>
          <w:sz w:val="32"/>
          <w:szCs w:val="32"/>
        </w:rPr>
        <w:t>促进</w:t>
      </w:r>
      <w:r>
        <w:rPr>
          <w:rFonts w:eastAsia="方正仿宋_GBK"/>
          <w:sz w:val="32"/>
          <w:szCs w:val="32"/>
        </w:rPr>
        <w:t>基层医疗卫生机构持续提升服务能力，改善服务质量。</w:t>
      </w:r>
    </w:p>
    <w:p>
      <w:pPr>
        <w:spacing w:line="580" w:lineRule="exact"/>
        <w:ind w:firstLine="640"/>
        <w:rPr>
          <w:rFonts w:eastAsia="方正仿宋_GBK"/>
          <w:sz w:val="32"/>
          <w:szCs w:val="32"/>
        </w:rPr>
      </w:pPr>
      <w:r>
        <w:rPr>
          <w:rFonts w:eastAsia="方正楷体_GBK"/>
          <w:sz w:val="32"/>
          <w:szCs w:val="32"/>
        </w:rPr>
        <w:t>（四）坚持示范引领。</w:t>
      </w:r>
      <w:r>
        <w:rPr>
          <w:rFonts w:ascii="方正仿宋_GBK" w:eastAsia="方正仿宋_GBK" w:hint="eastAsia"/>
          <w:sz w:val="32"/>
          <w:szCs w:val="32"/>
        </w:rPr>
        <w:t>以时</w:t>
      </w:r>
      <w:r>
        <w:rPr>
          <w:rFonts w:eastAsia="方正仿宋_GBK"/>
          <w:sz w:val="32"/>
          <w:szCs w:val="32"/>
        </w:rPr>
        <w:t>间服从质量，不追求数量一拥而上，成熟一个加挂一个，</w:t>
      </w:r>
      <w:r>
        <w:rPr>
          <w:rFonts w:eastAsia="方正仿宋_GBK" w:hint="eastAsia"/>
          <w:sz w:val="32"/>
          <w:szCs w:val="32"/>
        </w:rPr>
        <w:t>坚持</w:t>
      </w:r>
      <w:r>
        <w:rPr>
          <w:rFonts w:eastAsia="方正仿宋_GBK"/>
          <w:sz w:val="32"/>
          <w:szCs w:val="32"/>
        </w:rPr>
        <w:t>典型引路</w:t>
      </w:r>
      <w:r>
        <w:rPr>
          <w:rFonts w:eastAsia="方正仿宋_GBK" w:hint="eastAsia"/>
          <w:sz w:val="32"/>
          <w:szCs w:val="32"/>
        </w:rPr>
        <w:t>、</w:t>
      </w:r>
      <w:r>
        <w:rPr>
          <w:rFonts w:eastAsia="方正仿宋_GBK"/>
          <w:sz w:val="32"/>
          <w:szCs w:val="32"/>
        </w:rPr>
        <w:t>示范带动</w:t>
      </w:r>
      <w:r>
        <w:rPr>
          <w:rFonts w:eastAsia="方正仿宋_GBK" w:hint="eastAsia"/>
          <w:sz w:val="32"/>
          <w:szCs w:val="32"/>
        </w:rPr>
        <w:t>，推动</w:t>
      </w:r>
      <w:r>
        <w:rPr>
          <w:rFonts w:eastAsia="方正仿宋_GBK"/>
          <w:sz w:val="32"/>
          <w:szCs w:val="32"/>
        </w:rPr>
        <w:t>基层卫生事业持续发展。</w:t>
      </w:r>
    </w:p>
    <w:p>
      <w:pPr>
        <w:spacing w:line="580" w:lineRule="exact"/>
        <w:ind w:firstLine="640"/>
        <w:rPr>
          <w:rFonts w:eastAsia="方正仿宋_GBK"/>
          <w:color w:val="000000"/>
          <w:sz w:val="32"/>
          <w:szCs w:val="32"/>
        </w:rPr>
      </w:pPr>
      <w:r>
        <w:rPr>
          <w:rFonts w:eastAsia="方正楷体_GBK"/>
          <w:sz w:val="32"/>
          <w:szCs w:val="32"/>
        </w:rPr>
        <w:t>（五）坚持医防并重。</w:t>
      </w:r>
      <w:r>
        <w:rPr>
          <w:rFonts w:eastAsia="方正仿宋_GBK"/>
          <w:sz w:val="32"/>
          <w:szCs w:val="32"/>
        </w:rPr>
        <w:t>坚持医防融合理念，</w:t>
      </w:r>
      <w:r>
        <w:rPr>
          <w:rFonts w:eastAsia="方正仿宋_GBK"/>
          <w:color w:val="000000"/>
          <w:sz w:val="32"/>
          <w:szCs w:val="32"/>
        </w:rPr>
        <w:t>着力解决基本医疗服务和基本公共卫生服务“两张皮”现象，在加强医疗的同时开展预防保健等基本公共卫生和健康管理，合理设置服务场所，优化服务流程，积极推进医防融合发展，</w:t>
      </w:r>
      <w:r>
        <w:rPr>
          <w:rFonts w:eastAsia="方正仿宋_GBK"/>
          <w:sz w:val="32"/>
          <w:szCs w:val="32"/>
        </w:rPr>
        <w:t>形成临床与公卫“两不误、两促进”工作机制</w:t>
      </w:r>
      <w:r>
        <w:rPr>
          <w:rFonts w:eastAsia="方正仿宋_GBK"/>
          <w:color w:val="000000"/>
          <w:sz w:val="32"/>
          <w:szCs w:val="32"/>
        </w:rPr>
        <w:t>。</w:t>
      </w:r>
    </w:p>
    <w:p>
      <w:pPr>
        <w:spacing w:line="580" w:lineRule="exact"/>
        <w:ind w:firstLine="640"/>
        <w:rPr>
          <w:rFonts w:eastAsia="方正仿宋_GBK"/>
          <w:color w:val="000000"/>
          <w:sz w:val="32"/>
          <w:szCs w:val="32"/>
        </w:rPr>
      </w:pPr>
      <w:r>
        <w:rPr>
          <w:rFonts w:eastAsia="方正楷体_GBK"/>
          <w:sz w:val="32"/>
          <w:szCs w:val="32"/>
        </w:rPr>
        <w:t>（六）坚持问题导向。</w:t>
      </w:r>
      <w:r>
        <w:rPr>
          <w:rFonts w:eastAsia="方正仿宋_GBK"/>
          <w:color w:val="000000"/>
          <w:sz w:val="32"/>
          <w:szCs w:val="32"/>
        </w:rPr>
        <w:t>针对基层医疗卫生机构的短板和本次疫情防控暴露出的薄弱环节，以提供公平可及和优质高效的基本医疗卫生服务为目标，充分发挥信息技术的支撑和引领作用，着力补短板、强弱项、堵漏洞，统筹做好疫情防控和基本医疗卫生服务工作。</w:t>
      </w:r>
    </w:p>
    <w:p>
      <w:pPr>
        <w:spacing w:line="580" w:lineRule="exact"/>
        <w:ind w:firstLine="640"/>
        <w:rPr>
          <w:rFonts w:eastAsia="方正仿宋_GBK"/>
          <w:sz w:val="32"/>
          <w:szCs w:val="32"/>
        </w:rPr>
      </w:pPr>
      <w:r>
        <w:rPr>
          <w:rFonts w:eastAsia="方正黑体_GBK"/>
          <w:sz w:val="32"/>
          <w:szCs w:val="32"/>
        </w:rPr>
        <w:t>三、建设范围与目标</w:t>
      </w:r>
    </w:p>
    <w:p>
      <w:pPr>
        <w:spacing w:line="580" w:lineRule="exact"/>
        <w:ind w:firstLine="640"/>
        <w:rPr>
          <w:rFonts w:eastAsia="方正仿宋_GBK"/>
          <w:sz w:val="32"/>
          <w:szCs w:val="32"/>
        </w:rPr>
      </w:pPr>
      <w:r>
        <w:rPr>
          <w:rFonts w:eastAsia="方正楷体_GBK"/>
          <w:sz w:val="32"/>
          <w:szCs w:val="32"/>
        </w:rPr>
        <w:t>（一）建设范围。</w:t>
      </w:r>
      <w:r>
        <w:rPr>
          <w:rFonts w:eastAsia="方正仿宋_GBK"/>
          <w:sz w:val="32"/>
          <w:szCs w:val="32"/>
        </w:rPr>
        <w:t>社区医院建设主要面向</w:t>
      </w:r>
      <w:r>
        <w:rPr>
          <w:rFonts w:eastAsia="方正仿宋_GBK" w:hint="eastAsia"/>
          <w:sz w:val="32"/>
          <w:szCs w:val="32"/>
        </w:rPr>
        <w:t>全区</w:t>
      </w:r>
      <w:r>
        <w:rPr>
          <w:rFonts w:eastAsia="方正仿宋_GBK"/>
          <w:sz w:val="32"/>
          <w:szCs w:val="32"/>
        </w:rPr>
        <w:t>所有政府办社区卫生服务中心。鼓励其他性质社区卫生服务中心参与建设。</w:t>
      </w:r>
    </w:p>
    <w:p>
      <w:pPr>
        <w:spacing w:line="580" w:lineRule="exact"/>
        <w:ind w:firstLine="640"/>
        <w:rPr>
          <w:rFonts w:eastAsia="方正仿宋_GBK"/>
          <w:sz w:val="32"/>
          <w:szCs w:val="32"/>
        </w:rPr>
      </w:pPr>
      <w:r>
        <w:rPr>
          <w:rFonts w:eastAsia="方正楷体_GBK"/>
          <w:sz w:val="32"/>
          <w:szCs w:val="32"/>
        </w:rPr>
        <w:t>（二）建设目标。</w:t>
      </w:r>
      <w:r>
        <w:rPr>
          <w:rFonts w:eastAsia="方正仿宋_GBK"/>
          <w:sz w:val="32"/>
          <w:szCs w:val="32"/>
        </w:rPr>
        <w:t>到2025年底，建成4</w:t>
      </w:r>
      <w:r>
        <w:rPr>
          <w:rFonts w:eastAsia="方正仿宋_GBK" w:hint="eastAsia"/>
          <w:sz w:val="32"/>
          <w:szCs w:val="32"/>
        </w:rPr>
        <w:t>家</w:t>
      </w:r>
      <w:r>
        <w:rPr>
          <w:rFonts w:eastAsia="方正仿宋_GBK"/>
          <w:sz w:val="32"/>
          <w:szCs w:val="32"/>
        </w:rPr>
        <w:t>社区医院，</w:t>
      </w:r>
      <w:r>
        <w:rPr>
          <w:rFonts w:eastAsia="方正仿宋_GBK"/>
          <w:kern w:val="0"/>
          <w:sz w:val="32"/>
          <w:szCs w:val="32"/>
        </w:rPr>
        <w:t>成为基层卫生服务标杆，为建设西部基层医疗卫生服务示范中心打好基础。</w:t>
      </w:r>
    </w:p>
    <w:p>
      <w:pPr>
        <w:spacing w:line="580" w:lineRule="exact"/>
        <w:ind w:firstLine="640"/>
        <w:rPr>
          <w:rFonts w:eastAsia="方正黑体_GBK"/>
          <w:sz w:val="32"/>
          <w:szCs w:val="32"/>
        </w:rPr>
      </w:pPr>
      <w:r>
        <w:rPr>
          <w:rFonts w:eastAsia="方正黑体_GBK"/>
          <w:sz w:val="32"/>
          <w:szCs w:val="32"/>
        </w:rPr>
        <w:t>四、建设内容</w:t>
      </w:r>
    </w:p>
    <w:p>
      <w:pPr>
        <w:overflowPunct w:val="0"/>
        <w:autoSpaceDE w:val="0"/>
        <w:autoSpaceDN w:val="0"/>
        <w:adjustRightInd w:val="0"/>
        <w:snapToGrid w:val="0"/>
        <w:spacing w:line="580" w:lineRule="exact"/>
        <w:ind w:firstLineChars="200" w:firstLine="640"/>
        <w:rPr>
          <w:rFonts w:eastAsia="楷体_GB2312"/>
          <w:sz w:val="32"/>
          <w:szCs w:val="32"/>
        </w:rPr>
      </w:pPr>
      <w:r>
        <w:rPr>
          <w:rFonts w:eastAsia="方正楷体_GBK"/>
          <w:sz w:val="32"/>
          <w:szCs w:val="32"/>
        </w:rPr>
        <w:t>（一）优化调整资源配置，保障供给足。</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1. 加强资源配置。严格按照《社区医院基本标准（试行）》（国卫办医函〔2019〕518号）和基层医疗卫生机构等级评审要求，进一步完善房屋、设备、床位、人员等资源配备，加强基础设施建设和设备提档升级，重点健全临床、公共卫生、医技等科室设置。至少建成1个区县级特色科室，且特色科室日均门诊量≥30人次。结合常态化疫情防控工作和群众需求，鼓励有条件的社区医院规范设置</w:t>
      </w:r>
      <w:r>
        <w:rPr>
          <w:rFonts w:eastAsia="方正仿宋_GBK" w:hint="eastAsia"/>
          <w:sz w:val="32"/>
          <w:szCs w:val="32"/>
        </w:rPr>
        <w:t>发热诊室</w:t>
      </w:r>
      <w:r>
        <w:rPr>
          <w:rFonts w:eastAsia="方正仿宋_GBK"/>
          <w:sz w:val="32"/>
          <w:szCs w:val="32"/>
        </w:rPr>
        <w:t>和心理咨询门诊。</w:t>
      </w:r>
    </w:p>
    <w:p>
      <w:pPr>
        <w:overflowPunct w:val="0"/>
        <w:autoSpaceDE w:val="0"/>
        <w:autoSpaceDN w:val="0"/>
        <w:adjustRightInd w:val="0"/>
        <w:snapToGrid w:val="0"/>
        <w:spacing w:line="580" w:lineRule="exact"/>
        <w:ind w:firstLineChars="200" w:firstLine="640"/>
        <w:rPr>
          <w:rFonts w:eastAsia="方正楷体_GBK"/>
          <w:sz w:val="32"/>
          <w:szCs w:val="32"/>
        </w:rPr>
      </w:pPr>
      <w:r>
        <w:rPr>
          <w:rFonts w:eastAsia="方正楷体_GBK"/>
          <w:sz w:val="32"/>
          <w:szCs w:val="32"/>
        </w:rPr>
        <w:t>（二）不断提升服务品质，实现环境美。</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2. 改善医疗环境。按社区卫生服务机构装饰装修标准，统一基层医疗卫生机构风貌及内部标识系统。优化基层医疗卫生机构业务服务布局。门诊诊室、治疗室、多人病房等区域为服务对象提供必要的私密性保护措施。</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3. 改善就医感受。</w:t>
      </w:r>
      <w:r>
        <w:rPr>
          <w:rFonts w:eastAsia="方正仿宋_GBK"/>
          <w:color w:val="000000"/>
          <w:sz w:val="32"/>
          <w:szCs w:val="32"/>
        </w:rPr>
        <w:t>优化基层医疗卫生机构服务流程，</w:t>
      </w:r>
      <w:r>
        <w:rPr>
          <w:rFonts w:eastAsia="方正仿宋_GBK"/>
          <w:sz w:val="32"/>
          <w:szCs w:val="32"/>
        </w:rPr>
        <w:t>设置</w:t>
      </w:r>
      <w:r>
        <w:rPr>
          <w:rFonts w:eastAsia="方正仿宋_GBK"/>
          <w:color w:val="000000"/>
          <w:sz w:val="32"/>
          <w:szCs w:val="32"/>
        </w:rPr>
        <w:t>健康管理站，为来院患者及陪伴提供健康管理服务。</w:t>
      </w:r>
      <w:r>
        <w:rPr>
          <w:rFonts w:eastAsia="方正仿宋_GBK"/>
          <w:sz w:val="32"/>
          <w:szCs w:val="32"/>
        </w:rPr>
        <w:t>对医疗机构环境绿化、厕所、食堂、停车、便民设施等进行重点整治，做到卫生厕所布局合理，食堂清洁绿色，停车位数量设置合理，便民服务设施、无障碍设施配备适宜。</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4. 改善人文环境。不断优化门急诊、入（出）院、影像检查、上下电梯等关键环节和重点场所的服务流程。加强基层党组织建设，促进形成良好医德医风。挖掘医疗机构文化底蕴，立足实际凝练、升华适合医疗机构的文化精神、管理理念和核心价值观，加强医疗机构文化传承和创新。</w:t>
      </w:r>
    </w:p>
    <w:p>
      <w:pPr>
        <w:overflowPunct w:val="0"/>
        <w:autoSpaceDE w:val="0"/>
        <w:autoSpaceDN w:val="0"/>
        <w:adjustRightInd w:val="0"/>
        <w:snapToGrid w:val="0"/>
        <w:spacing w:line="580" w:lineRule="exact"/>
        <w:ind w:firstLineChars="200" w:firstLine="640"/>
        <w:rPr>
          <w:rFonts w:eastAsia="方正楷体_GBK"/>
          <w:sz w:val="32"/>
          <w:szCs w:val="32"/>
        </w:rPr>
      </w:pPr>
      <w:r>
        <w:rPr>
          <w:rFonts w:eastAsia="方正楷体_GBK"/>
          <w:sz w:val="32"/>
          <w:szCs w:val="32"/>
        </w:rPr>
        <w:t>（三）狠抓医疗能力提升，实现服务优。</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5. 提升服务能力。提高门诊常见病、多发病诊治能力，提供一般疾病的诊断、治疗、康复、护理服务，至少具备国家要求的66个病种的诊治能力。具备急诊急救能力，设置急诊室，配备相应的急诊救治设备，能提供24小时接诊服务。加强住院病房建设，合理设置床位，主要以老年、康复、护理、安宁疗护床位为主，鼓励有条件的设置内科、外科、妇科、儿科等床位，鼓励开设家庭病床，不断提高病床使用效率。提高中医药服务和医疗康复能力，推广中医药综合服务模式，广泛推广和运用中医药适宜技术，为群众提供中医特色服务。强化传染病早发现、早报告能力，规范社区医院预检分诊流程，健全传染病报告制度，提升法定传染病早报告能力，进一步完善防护设施，强化社区医院自我防护能力。</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6. 规范质控管理。按照《社区医院医疗质量安全核心制度要点》（国卫办医函〔2019〕518号）和基层医疗卫生机构等级评审要求，加强医疗质量建设，严格机构内部管理，切实保障医疗质量和患者安全。</w:t>
      </w:r>
    </w:p>
    <w:p>
      <w:pPr>
        <w:overflowPunct w:val="0"/>
        <w:autoSpaceDE w:val="0"/>
        <w:autoSpaceDN w:val="0"/>
        <w:adjustRightInd w:val="0"/>
        <w:snapToGrid w:val="0"/>
        <w:spacing w:line="580" w:lineRule="exact"/>
        <w:ind w:firstLineChars="200" w:firstLine="640"/>
        <w:rPr>
          <w:rFonts w:eastAsia="楷体_GB2312"/>
          <w:sz w:val="32"/>
          <w:szCs w:val="32"/>
        </w:rPr>
      </w:pPr>
      <w:r>
        <w:rPr>
          <w:rFonts w:eastAsia="方正仿宋_GBK"/>
          <w:sz w:val="32"/>
          <w:szCs w:val="32"/>
        </w:rPr>
        <w:t>7. 强化队伍建设。定期开展“三基”培训和考核，每年选派优秀医务人员到上级医院进修学习。加强全科医生队伍建设，每万名常住人口应当配置2名及以上全科医生。结合传染病的流行特点，常态化开展医务人员传染病知识培训，进一步提高社区医院在健康体检和日常诊疗过程中早发现传染病的能力。</w:t>
      </w:r>
    </w:p>
    <w:p>
      <w:pPr>
        <w:overflowPunct w:val="0"/>
        <w:autoSpaceDE w:val="0"/>
        <w:autoSpaceDN w:val="0"/>
        <w:adjustRightInd w:val="0"/>
        <w:snapToGrid w:val="0"/>
        <w:spacing w:line="580" w:lineRule="exact"/>
        <w:ind w:firstLineChars="200" w:firstLine="640"/>
        <w:rPr>
          <w:rFonts w:eastAsia="方正楷体_GBK"/>
          <w:sz w:val="32"/>
          <w:szCs w:val="32"/>
        </w:rPr>
      </w:pPr>
      <w:r>
        <w:rPr>
          <w:rFonts w:eastAsia="方正楷体_GBK"/>
          <w:sz w:val="32"/>
          <w:szCs w:val="32"/>
        </w:rPr>
        <w:t>（四）积极参与“三通”医共体建设，实现上下联。</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8. 积极参与“三通”医共体建设。按照《重庆市县域医共体“三通”建设工作方案》（渝医改〔2020〕2号）要求，积极对接上级医疗机构，</w:t>
      </w:r>
      <w:r>
        <w:rPr>
          <w:rFonts w:eastAsia="方正仿宋_GBK" w:hint="eastAsia"/>
          <w:sz w:val="32"/>
          <w:szCs w:val="32"/>
        </w:rPr>
        <w:t>推动建立目标明确、权责清晰、分工协作的新型城市医疗卫生服务体系</w:t>
      </w:r>
      <w:r>
        <w:rPr>
          <w:rFonts w:eastAsia="方正仿宋_GBK"/>
          <w:sz w:val="32"/>
          <w:szCs w:val="32"/>
        </w:rPr>
        <w:t>。</w:t>
      </w:r>
    </w:p>
    <w:p>
      <w:pPr>
        <w:overflowPunct w:val="0"/>
        <w:autoSpaceDE w:val="0"/>
        <w:autoSpaceDN w:val="0"/>
        <w:adjustRightInd w:val="0"/>
        <w:snapToGrid w:val="0"/>
        <w:spacing w:line="580" w:lineRule="exact"/>
        <w:ind w:firstLineChars="200" w:firstLine="640"/>
        <w:rPr>
          <w:rFonts w:eastAsia="方正楷体_GBK"/>
          <w:sz w:val="32"/>
          <w:szCs w:val="32"/>
        </w:rPr>
      </w:pPr>
      <w:r>
        <w:rPr>
          <w:rFonts w:eastAsia="方正楷体_GBK"/>
          <w:sz w:val="32"/>
          <w:szCs w:val="32"/>
        </w:rPr>
        <w:t>（五）提升基层信息化水平，做到信息通。</w:t>
      </w:r>
    </w:p>
    <w:p>
      <w:pPr>
        <w:overflowPunct w:val="0"/>
        <w:autoSpaceDE w:val="0"/>
        <w:autoSpaceDN w:val="0"/>
        <w:adjustRightInd w:val="0"/>
        <w:snapToGrid w:val="0"/>
        <w:spacing w:line="580" w:lineRule="exact"/>
        <w:ind w:firstLineChars="200" w:firstLine="640"/>
        <w:rPr>
          <w:rFonts w:eastAsia="楷体_GB2312"/>
          <w:sz w:val="32"/>
          <w:szCs w:val="32"/>
        </w:rPr>
      </w:pPr>
      <w:r>
        <w:rPr>
          <w:rFonts w:eastAsia="方正仿宋_GBK"/>
          <w:sz w:val="32"/>
          <w:szCs w:val="32"/>
        </w:rPr>
        <w:t>9. 推行远程医疗。按照《全国基层医疗卫生机构信息化建设标准与规范（试行）》（国卫规划函〔2019〕87号）要求，加强信息化设施建设和设备提档升级，并注重数据共享、业务协同和综合管理。与上级医院建立远程医疗信息系统，借助区域影像中心、心电中心和检验检测中心拓展检验检查项目，提高优质医疗资源可及性和医疗服务整体效率，促进“互联网+医疗”更大范围应用，切实改善群众就医体验。</w:t>
      </w:r>
    </w:p>
    <w:p>
      <w:pPr>
        <w:overflowPunct w:val="0"/>
        <w:autoSpaceDE w:val="0"/>
        <w:autoSpaceDN w:val="0"/>
        <w:adjustRightInd w:val="0"/>
        <w:snapToGrid w:val="0"/>
        <w:spacing w:line="580" w:lineRule="exact"/>
        <w:ind w:firstLineChars="200" w:firstLine="640"/>
        <w:rPr>
          <w:rFonts w:eastAsia="方正楷体_GBK"/>
          <w:sz w:val="32"/>
          <w:szCs w:val="32"/>
        </w:rPr>
      </w:pPr>
      <w:r>
        <w:rPr>
          <w:rFonts w:eastAsia="方正楷体_GBK"/>
          <w:sz w:val="32"/>
          <w:szCs w:val="32"/>
        </w:rPr>
        <w:t>（六）着力转变服务模式，促进医防融。</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10. 做实家医签约。加强精品家庭医生服务团队建设，至少建成1支精品家庭医生服务团队，不断丰富家庭医生签约服务的内容和形式，推行定点定时签约服务，根据群众意愿开展有偿签约服务，新冠肺炎康复出院人员做到应签尽签。</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11. 做好基本公共卫生服务。在专业公共卫生机构指导下，按照基本公共卫生服务规范，做好基本公共卫生服务工作衔接，实现全人群、全生命周期不同阶段整合提供服务，切实提升对辖区居民的健康管理水平。</w:t>
      </w:r>
    </w:p>
    <w:p>
      <w:pPr>
        <w:overflowPunct w:val="0"/>
        <w:autoSpaceDE w:val="0"/>
        <w:autoSpaceDN w:val="0"/>
        <w:adjustRightInd w:val="0"/>
        <w:snapToGrid w:val="0"/>
        <w:spacing w:line="580" w:lineRule="exact"/>
        <w:ind w:firstLineChars="200" w:firstLine="640"/>
        <w:rPr>
          <w:rFonts w:eastAsia="方正仿宋_GBK"/>
          <w:sz w:val="32"/>
          <w:szCs w:val="32"/>
        </w:rPr>
      </w:pPr>
      <w:r>
        <w:rPr>
          <w:rFonts w:eastAsia="方正仿宋_GBK"/>
          <w:sz w:val="32"/>
          <w:szCs w:val="32"/>
        </w:rPr>
        <w:t>12. 促进医防融合。以人民健康管理为核心，从管理、队伍、服务、信息和绩效等方面推进基本医疗与基本公共卫生服务融合发展，实现对居民“防、治、管”的全方位健康服务。</w:t>
      </w:r>
    </w:p>
    <w:p>
      <w:pPr>
        <w:spacing w:line="580" w:lineRule="exact"/>
        <w:ind w:firstLineChars="200" w:firstLine="640"/>
        <w:rPr>
          <w:rFonts w:eastAsia="方正黑体_GBK"/>
          <w:sz w:val="32"/>
          <w:szCs w:val="32"/>
        </w:rPr>
      </w:pPr>
      <w:r>
        <w:rPr>
          <w:rFonts w:eastAsia="方正黑体_GBK"/>
          <w:sz w:val="32"/>
          <w:szCs w:val="32"/>
        </w:rPr>
        <w:t>五、实施步骤</w:t>
      </w:r>
    </w:p>
    <w:p>
      <w:pPr>
        <w:spacing w:line="580" w:lineRule="exact"/>
        <w:ind w:firstLineChars="200" w:firstLine="640"/>
        <w:rPr>
          <w:rFonts w:eastAsia="方正仿宋_GBK"/>
          <w:sz w:val="32"/>
          <w:szCs w:val="32"/>
        </w:rPr>
      </w:pPr>
      <w:r>
        <w:rPr>
          <w:rFonts w:eastAsia="方正楷体_GBK"/>
          <w:sz w:val="32"/>
          <w:szCs w:val="32"/>
        </w:rPr>
        <w:t>（一）</w:t>
      </w:r>
      <w:r>
        <w:rPr>
          <w:rFonts w:eastAsia="方正楷体_GBK" w:hint="eastAsia"/>
          <w:sz w:val="32"/>
          <w:szCs w:val="32"/>
        </w:rPr>
        <w:t>制定方案</w:t>
      </w:r>
      <w:r>
        <w:rPr>
          <w:rFonts w:eastAsia="方正楷体_GBK"/>
          <w:sz w:val="32"/>
          <w:szCs w:val="32"/>
        </w:rPr>
        <w:t>。</w:t>
      </w:r>
      <w:r>
        <w:rPr>
          <w:rFonts w:eastAsia="方正仿宋_GBK"/>
          <w:sz w:val="32"/>
          <w:szCs w:val="32"/>
        </w:rPr>
        <w:t>2021年3月底</w:t>
      </w:r>
      <w:r>
        <w:rPr>
          <w:rFonts w:eastAsia="方正仿宋_GBK" w:hint="eastAsia"/>
          <w:sz w:val="32"/>
          <w:szCs w:val="32"/>
        </w:rPr>
        <w:t>前</w:t>
      </w:r>
      <w:r>
        <w:rPr>
          <w:rFonts w:eastAsia="方正仿宋_GBK"/>
          <w:sz w:val="32"/>
          <w:szCs w:val="32"/>
        </w:rPr>
        <w:t>，制定工作方案，全面启动渝中区社区医院建设，</w:t>
      </w:r>
      <w:r>
        <w:rPr>
          <w:rFonts w:eastAsia="方正仿宋_GBK" w:hint="eastAsia"/>
          <w:sz w:val="32"/>
          <w:szCs w:val="32"/>
        </w:rPr>
        <w:t>完善组织管理</w:t>
      </w:r>
      <w:r>
        <w:rPr>
          <w:rFonts w:eastAsia="方正仿宋_GBK"/>
          <w:sz w:val="32"/>
          <w:szCs w:val="32"/>
        </w:rPr>
        <w:t>，进行全面动员部署</w:t>
      </w:r>
      <w:r>
        <w:rPr>
          <w:rFonts w:eastAsia="方正仿宋_GBK" w:hint="eastAsia"/>
          <w:sz w:val="32"/>
          <w:szCs w:val="32"/>
        </w:rPr>
        <w:t>。各社区</w:t>
      </w:r>
      <w:r>
        <w:rPr>
          <w:rFonts w:eastAsia="方正仿宋_GBK"/>
          <w:sz w:val="32"/>
          <w:szCs w:val="32"/>
        </w:rPr>
        <w:t>卫生服务中心</w:t>
      </w:r>
      <w:r>
        <w:rPr>
          <w:rFonts w:eastAsia="方正仿宋_GBK" w:hint="eastAsia"/>
          <w:sz w:val="32"/>
          <w:szCs w:val="32"/>
        </w:rPr>
        <w:t>结合</w:t>
      </w:r>
      <w:r>
        <w:rPr>
          <w:rFonts w:eastAsia="方正仿宋_GBK"/>
          <w:sz w:val="32"/>
          <w:szCs w:val="32"/>
        </w:rPr>
        <w:t>中心实际情况</w:t>
      </w:r>
      <w:r>
        <w:rPr>
          <w:rFonts w:eastAsia="方正仿宋_GBK" w:hint="eastAsia"/>
          <w:sz w:val="32"/>
          <w:szCs w:val="32"/>
        </w:rPr>
        <w:t>制定建设工作</w:t>
      </w:r>
      <w:r>
        <w:rPr>
          <w:rFonts w:eastAsia="方正仿宋_GBK"/>
          <w:sz w:val="32"/>
          <w:szCs w:val="32"/>
        </w:rPr>
        <w:t>计划，</w:t>
      </w:r>
      <w:r>
        <w:rPr>
          <w:rFonts w:eastAsia="方正仿宋_GBK" w:hint="eastAsia"/>
          <w:sz w:val="32"/>
          <w:szCs w:val="32"/>
        </w:rPr>
        <w:t>明确</w:t>
      </w:r>
      <w:r>
        <w:rPr>
          <w:rFonts w:eastAsia="方正仿宋_GBK"/>
          <w:sz w:val="32"/>
          <w:szCs w:val="32"/>
        </w:rPr>
        <w:t>目标任务，</w:t>
      </w:r>
      <w:r>
        <w:rPr>
          <w:rFonts w:eastAsia="方正仿宋_GBK"/>
          <w:bCs/>
          <w:snapToGrid w:val="0"/>
          <w:sz w:val="32"/>
          <w:szCs w:val="32"/>
        </w:rPr>
        <w:t>推动创建活动有序开展。</w:t>
      </w:r>
    </w:p>
    <w:p>
      <w:pPr>
        <w:spacing w:line="580" w:lineRule="exact"/>
        <w:ind w:firstLineChars="200" w:firstLine="640"/>
        <w:rPr>
          <w:rFonts w:eastAsia="方正仿宋_GBK"/>
          <w:bCs/>
          <w:snapToGrid w:val="0"/>
          <w:sz w:val="32"/>
          <w:szCs w:val="32"/>
        </w:rPr>
      </w:pPr>
      <w:r>
        <w:rPr>
          <w:rFonts w:eastAsia="方正楷体_GBK"/>
          <w:sz w:val="32"/>
          <w:szCs w:val="32"/>
        </w:rPr>
        <w:t>（二）建设整改。</w:t>
      </w:r>
      <w:r>
        <w:rPr>
          <w:rFonts w:eastAsia="方正仿宋_GBK"/>
          <w:sz w:val="32"/>
          <w:szCs w:val="32"/>
        </w:rPr>
        <w:t>2021年3月-2021年9月，已创建甲级的社区卫生服务中心对照《重庆市社区医院评价推荐标准（2020年版）》（附件1）开展</w:t>
      </w:r>
      <w:r>
        <w:rPr>
          <w:rFonts w:eastAsia="方正仿宋_GBK" w:hint="eastAsia"/>
          <w:sz w:val="32"/>
          <w:szCs w:val="32"/>
        </w:rPr>
        <w:t>社区医院建设</w:t>
      </w:r>
      <w:r>
        <w:rPr>
          <w:rFonts w:eastAsia="方正仿宋_GBK"/>
          <w:sz w:val="32"/>
          <w:szCs w:val="32"/>
        </w:rPr>
        <w:t>，在自评自查</w:t>
      </w:r>
      <w:r>
        <w:rPr>
          <w:rFonts w:eastAsia="方正仿宋_GBK"/>
          <w:bCs/>
          <w:snapToGrid w:val="0"/>
          <w:sz w:val="32"/>
          <w:szCs w:val="32"/>
        </w:rPr>
        <w:t>基础上，针对薄弱环节进行专项整改提升，自评达标后可适时向区卫生健康委申请验收。未创建甲级的社区卫生服务中心</w:t>
      </w:r>
      <w:r>
        <w:rPr>
          <w:rFonts w:eastAsia="方正仿宋_GBK" w:hint="eastAsia"/>
          <w:bCs/>
          <w:snapToGrid w:val="0"/>
          <w:sz w:val="32"/>
          <w:szCs w:val="32"/>
        </w:rPr>
        <w:t>积极</w:t>
      </w:r>
      <w:r>
        <w:rPr>
          <w:rFonts w:eastAsia="方正仿宋_GBK"/>
          <w:bCs/>
          <w:snapToGrid w:val="0"/>
          <w:sz w:val="32"/>
          <w:szCs w:val="32"/>
        </w:rPr>
        <w:t>开展</w:t>
      </w:r>
      <w:r>
        <w:rPr>
          <w:rFonts w:eastAsia="方正仿宋_GBK" w:hint="eastAsia"/>
          <w:bCs/>
          <w:snapToGrid w:val="0"/>
          <w:sz w:val="32"/>
          <w:szCs w:val="32"/>
        </w:rPr>
        <w:t>等级</w:t>
      </w:r>
      <w:r>
        <w:rPr>
          <w:rFonts w:eastAsia="方正仿宋_GBK"/>
          <w:bCs/>
          <w:snapToGrid w:val="0"/>
          <w:sz w:val="32"/>
          <w:szCs w:val="32"/>
        </w:rPr>
        <w:t>创建工作。</w:t>
      </w:r>
    </w:p>
    <w:p>
      <w:pPr>
        <w:spacing w:line="580" w:lineRule="exact"/>
        <w:ind w:firstLineChars="200" w:firstLine="640"/>
        <w:rPr>
          <w:rFonts w:eastAsia="方正仿宋_GBK"/>
          <w:sz w:val="32"/>
          <w:szCs w:val="32"/>
        </w:rPr>
      </w:pPr>
      <w:r>
        <w:rPr>
          <w:rFonts w:eastAsia="方正楷体_GBK"/>
          <w:sz w:val="32"/>
          <w:szCs w:val="32"/>
        </w:rPr>
        <w:t>（三）验收挂牌。</w:t>
      </w:r>
      <w:r>
        <w:rPr>
          <w:rFonts w:eastAsia="方正仿宋_GBK"/>
          <w:bCs/>
          <w:sz w:val="32"/>
          <w:szCs w:val="32"/>
        </w:rPr>
        <w:t>2021年9月-2021年10月，区卫生健康委及时受理社区卫生服务中心的创建申报，并按照标准组织开展验收工作。</w:t>
      </w:r>
      <w:r>
        <w:rPr>
          <w:rFonts w:eastAsia="方正仿宋_GBK"/>
          <w:sz w:val="32"/>
          <w:szCs w:val="32"/>
        </w:rPr>
        <w:t>申请验收的社区医院应当两年内未发生经鉴定定性为二级及以上负主要责任的医疗事故，未出现套取或骗取医保资金被医保行政部门处罚，无对外出租或承包内部科室等情况；申请验收的社区医院11项评价指标应当全部达标才能通过验收。对验收合格的，加挂社区医院牌子为第二名称，社区卫生服务中心第一名称保持不变。</w:t>
      </w:r>
    </w:p>
    <w:p>
      <w:pPr>
        <w:spacing w:line="580" w:lineRule="exact"/>
        <w:ind w:firstLineChars="200" w:firstLine="640"/>
        <w:rPr>
          <w:rFonts w:eastAsia="方正仿宋_GBK"/>
          <w:sz w:val="32"/>
          <w:szCs w:val="32"/>
        </w:rPr>
      </w:pPr>
      <w:r>
        <w:rPr>
          <w:rFonts w:eastAsia="方正楷体_GBK"/>
          <w:sz w:val="32"/>
          <w:szCs w:val="32"/>
        </w:rPr>
        <w:t>（四）报备复核。</w:t>
      </w:r>
      <w:r>
        <w:rPr>
          <w:rFonts w:eastAsia="方正仿宋_GBK"/>
          <w:bCs/>
          <w:sz w:val="32"/>
          <w:szCs w:val="32"/>
        </w:rPr>
        <w:t>2021年11月-2021年12月，验收合格的社区医院在11月10日前填写</w:t>
      </w:r>
      <w:r>
        <w:rPr>
          <w:rFonts w:eastAsia="方正仿宋_GBK"/>
          <w:sz w:val="32"/>
          <w:szCs w:val="32"/>
        </w:rPr>
        <w:t>《重庆市社区医院信息表》（附件2）报送至区卫生健康委</w:t>
      </w:r>
      <w:r>
        <w:rPr>
          <w:rFonts w:eastAsia="方正仿宋_GBK" w:hint="eastAsia"/>
          <w:sz w:val="32"/>
          <w:szCs w:val="32"/>
        </w:rPr>
        <w:t>社区科，由</w:t>
      </w:r>
      <w:r>
        <w:rPr>
          <w:rFonts w:eastAsia="方正仿宋_GBK"/>
          <w:sz w:val="32"/>
          <w:szCs w:val="32"/>
        </w:rPr>
        <w:t>区</w:t>
      </w:r>
      <w:r>
        <w:rPr>
          <w:rFonts w:eastAsia="方正仿宋_GBK" w:hint="eastAsia"/>
          <w:sz w:val="32"/>
          <w:szCs w:val="32"/>
        </w:rPr>
        <w:t>卫生健康委</w:t>
      </w:r>
      <w:r>
        <w:rPr>
          <w:rFonts w:eastAsia="方正仿宋_GBK"/>
          <w:sz w:val="32"/>
          <w:szCs w:val="32"/>
        </w:rPr>
        <w:t>报送至</w:t>
      </w:r>
      <w:r>
        <w:rPr>
          <w:rFonts w:eastAsia="方正仿宋_GBK" w:hint="eastAsia"/>
          <w:sz w:val="32"/>
          <w:szCs w:val="32"/>
        </w:rPr>
        <w:t>市卫生健康委基层处</w:t>
      </w:r>
      <w:r>
        <w:rPr>
          <w:rFonts w:eastAsia="方正仿宋_GBK"/>
          <w:sz w:val="32"/>
          <w:szCs w:val="32"/>
        </w:rPr>
        <w:t>。市卫生健康委将结合基层医疗卫生机构等级评审等工作，对各区县社区医院建设情况进行复核，对达不到社区医院标准的限期整改，整改后仍不能达标的取消资格。</w:t>
      </w:r>
    </w:p>
    <w:p>
      <w:pPr>
        <w:spacing w:line="580" w:lineRule="exact"/>
        <w:ind w:firstLineChars="200" w:firstLine="640"/>
        <w:rPr>
          <w:rFonts w:eastAsia="方正仿宋_GBK"/>
          <w:sz w:val="32"/>
          <w:szCs w:val="32"/>
        </w:rPr>
      </w:pPr>
      <w:r>
        <w:rPr>
          <w:rFonts w:eastAsia="方正楷体_GBK"/>
          <w:sz w:val="32"/>
          <w:szCs w:val="32"/>
        </w:rPr>
        <w:t>（五）持续提升。</w:t>
      </w:r>
      <w:r>
        <w:rPr>
          <w:rFonts w:eastAsia="方正仿宋_GBK"/>
          <w:sz w:val="32"/>
          <w:szCs w:val="32"/>
        </w:rPr>
        <w:t>2022年及以后，持续开展社区卫生服务中心等级评审和社区医院</w:t>
      </w:r>
      <w:r>
        <w:rPr>
          <w:rFonts w:eastAsia="方正仿宋_GBK" w:hint="eastAsia"/>
          <w:sz w:val="32"/>
          <w:szCs w:val="32"/>
        </w:rPr>
        <w:t>建设</w:t>
      </w:r>
      <w:r>
        <w:rPr>
          <w:rFonts w:eastAsia="方正仿宋_GBK"/>
          <w:sz w:val="32"/>
          <w:szCs w:val="32"/>
        </w:rPr>
        <w:t>工作，</w:t>
      </w:r>
      <w:r>
        <w:rPr>
          <w:rFonts w:eastAsia="方正仿宋_GBK" w:hint="eastAsia"/>
          <w:sz w:val="32"/>
          <w:szCs w:val="32"/>
        </w:rPr>
        <w:t>持续</w:t>
      </w:r>
      <w:r>
        <w:rPr>
          <w:rFonts w:eastAsia="方正仿宋_GBK"/>
          <w:sz w:val="32"/>
          <w:szCs w:val="32"/>
        </w:rPr>
        <w:t>提升服务质量和能力、改善群众就医体验，提高群众获得感，常态化受理社区卫生服务中心等级评审和社区医院申报和验收工作。</w:t>
      </w:r>
    </w:p>
    <w:p>
      <w:pPr>
        <w:overflowPunct w:val="0"/>
        <w:autoSpaceDE w:val="0"/>
        <w:autoSpaceDN w:val="0"/>
        <w:adjustRightInd w:val="0"/>
        <w:snapToGrid w:val="0"/>
        <w:spacing w:line="580" w:lineRule="exact"/>
        <w:ind w:firstLine="660"/>
        <w:rPr>
          <w:rFonts w:eastAsia="黑体"/>
          <w:sz w:val="32"/>
          <w:szCs w:val="32"/>
        </w:rPr>
      </w:pPr>
      <w:r>
        <w:rPr>
          <w:rFonts w:eastAsia="黑体"/>
          <w:sz w:val="32"/>
          <w:szCs w:val="32"/>
        </w:rPr>
        <w:t>六、</w:t>
      </w:r>
      <w:r>
        <w:rPr>
          <w:rFonts w:eastAsia="黑体" w:hint="eastAsia"/>
          <w:sz w:val="32"/>
          <w:szCs w:val="32"/>
        </w:rPr>
        <w:t>工作要求</w:t>
      </w:r>
    </w:p>
    <w:p>
      <w:pPr>
        <w:overflowPunct w:val="0"/>
        <w:autoSpaceDE w:val="0"/>
        <w:autoSpaceDN w:val="0"/>
        <w:adjustRightInd w:val="0"/>
        <w:snapToGrid w:val="0"/>
        <w:spacing w:line="580" w:lineRule="exact"/>
        <w:ind w:firstLineChars="200" w:firstLine="640"/>
        <w:rPr>
          <w:rFonts w:eastAsia="方正楷体_GBK"/>
          <w:sz w:val="32"/>
          <w:szCs w:val="32"/>
        </w:rPr>
      </w:pPr>
      <w:r>
        <w:rPr>
          <w:rFonts w:ascii="方正楷体_GBK" w:eastAsia="方正楷体_GBK" w:cs="方正仿宋_GBK"/>
          <w:bCs/>
          <w:sz w:val="32"/>
          <w:szCs w:val="32"/>
        </w:rPr>
        <w:t>（一）加强组织管理。</w:t>
      </w:r>
      <w:r>
        <w:rPr>
          <w:rFonts w:eastAsia="方正仿宋_GBK" w:hint="eastAsia"/>
          <w:sz w:val="32"/>
          <w:szCs w:val="32"/>
        </w:rPr>
        <w:t>区卫生健康委社区卫生健康</w:t>
      </w:r>
      <w:r>
        <w:rPr>
          <w:rFonts w:eastAsia="方正仿宋_GBK"/>
          <w:sz w:val="32"/>
          <w:szCs w:val="32"/>
        </w:rPr>
        <w:t>科</w:t>
      </w:r>
      <w:r>
        <w:rPr>
          <w:rFonts w:eastAsia="方正仿宋_GBK" w:hint="eastAsia"/>
          <w:sz w:val="32"/>
          <w:szCs w:val="32"/>
        </w:rPr>
        <w:t>负责</w:t>
      </w:r>
      <w:r>
        <w:rPr>
          <w:rFonts w:ascii="方正仿宋_GBK" w:eastAsia="方正仿宋_GBK" w:cs="方正仿宋_GBK"/>
          <w:bCs/>
          <w:sz w:val="32"/>
          <w:szCs w:val="32"/>
        </w:rPr>
        <w:t>全面统筹</w:t>
      </w:r>
      <w:r>
        <w:rPr>
          <w:rFonts w:ascii="方正仿宋_GBK" w:eastAsia="方正仿宋_GBK" w:cs="方正仿宋_GBK" w:hint="eastAsia"/>
          <w:bCs/>
          <w:sz w:val="32"/>
          <w:szCs w:val="32"/>
        </w:rPr>
        <w:t>社区</w:t>
      </w:r>
      <w:r>
        <w:rPr>
          <w:rFonts w:ascii="方正仿宋_GBK" w:eastAsia="方正仿宋_GBK" w:cs="方正仿宋_GBK"/>
          <w:bCs/>
          <w:sz w:val="32"/>
          <w:szCs w:val="32"/>
        </w:rPr>
        <w:t>医院</w:t>
      </w:r>
      <w:r>
        <w:rPr>
          <w:rFonts w:ascii="方正仿宋_GBK" w:eastAsia="方正仿宋_GBK" w:cs="方正仿宋_GBK" w:hint="eastAsia"/>
          <w:bCs/>
          <w:sz w:val="32"/>
          <w:szCs w:val="32"/>
        </w:rPr>
        <w:t>建设</w:t>
      </w:r>
      <w:r>
        <w:rPr>
          <w:rFonts w:ascii="方正仿宋_GBK" w:eastAsia="方正仿宋_GBK" w:cs="方正仿宋_GBK"/>
          <w:bCs/>
          <w:sz w:val="32"/>
          <w:szCs w:val="32"/>
        </w:rPr>
        <w:t>工作，</w:t>
      </w:r>
      <w:r>
        <w:rPr>
          <w:rFonts w:ascii="方正仿宋_GBK" w:eastAsia="方正仿宋_GBK" w:cs="方正仿宋_GBK" w:hint="eastAsia"/>
          <w:bCs/>
          <w:sz w:val="32"/>
          <w:szCs w:val="32"/>
        </w:rPr>
        <w:t>协调处理</w:t>
      </w:r>
      <w:r>
        <w:rPr>
          <w:rFonts w:ascii="方正仿宋_GBK" w:eastAsia="方正仿宋_GBK" w:cs="方正仿宋_GBK"/>
          <w:bCs/>
          <w:sz w:val="32"/>
          <w:szCs w:val="32"/>
        </w:rPr>
        <w:t>日常</w:t>
      </w:r>
      <w:r>
        <w:rPr>
          <w:rFonts w:ascii="方正仿宋_GBK" w:eastAsia="方正仿宋_GBK" w:cs="方正仿宋_GBK" w:hint="eastAsia"/>
          <w:bCs/>
          <w:sz w:val="32"/>
          <w:szCs w:val="32"/>
        </w:rPr>
        <w:t>事务</w:t>
      </w:r>
      <w:r>
        <w:rPr>
          <w:rFonts w:ascii="方正仿宋_GBK" w:eastAsia="方正仿宋_GBK" w:cs="方正仿宋_GBK"/>
          <w:bCs/>
          <w:sz w:val="32"/>
          <w:szCs w:val="32"/>
        </w:rPr>
        <w:t>，及时</w:t>
      </w:r>
      <w:r>
        <w:rPr>
          <w:rFonts w:eastAsia="方正仿宋_GBK"/>
          <w:sz w:val="32"/>
          <w:szCs w:val="32"/>
        </w:rPr>
        <w:t>研究解决建设工作中遇到的困难和问题，确保建设工作平稳有序开展。各基层医疗卫生机构要</w:t>
      </w:r>
      <w:r>
        <w:rPr>
          <w:rFonts w:eastAsia="方正仿宋_GBK" w:hint="eastAsia"/>
          <w:sz w:val="32"/>
          <w:szCs w:val="32"/>
        </w:rPr>
        <w:t>充分</w:t>
      </w:r>
      <w:r>
        <w:rPr>
          <w:rFonts w:eastAsia="方正仿宋_GBK"/>
          <w:sz w:val="32"/>
          <w:szCs w:val="32"/>
        </w:rPr>
        <w:t>认识社区医院建设是深化医改和推动分级诊疗制度建设的重要举措</w:t>
      </w:r>
      <w:r>
        <w:rPr>
          <w:rFonts w:eastAsia="方正仿宋_GBK" w:hint="eastAsia"/>
          <w:sz w:val="32"/>
          <w:szCs w:val="32"/>
        </w:rPr>
        <w:t>，加强</w:t>
      </w:r>
      <w:r>
        <w:rPr>
          <w:rFonts w:eastAsia="方正仿宋_GBK"/>
          <w:sz w:val="32"/>
          <w:szCs w:val="32"/>
        </w:rPr>
        <w:t>领导</w:t>
      </w:r>
      <w:r>
        <w:rPr>
          <w:rFonts w:eastAsia="方正仿宋_GBK" w:hint="eastAsia"/>
          <w:sz w:val="32"/>
          <w:szCs w:val="32"/>
        </w:rPr>
        <w:t>，</w:t>
      </w:r>
      <w:r>
        <w:rPr>
          <w:rFonts w:eastAsia="方正仿宋_GBK"/>
          <w:sz w:val="32"/>
          <w:szCs w:val="32"/>
        </w:rPr>
        <w:t>明确责任，及时把握机遇</w:t>
      </w:r>
      <w:r>
        <w:rPr>
          <w:rFonts w:eastAsia="方正仿宋_GBK" w:hint="eastAsia"/>
          <w:sz w:val="32"/>
          <w:szCs w:val="32"/>
        </w:rPr>
        <w:t>开展</w:t>
      </w:r>
      <w:r>
        <w:rPr>
          <w:rFonts w:eastAsia="方正仿宋_GBK"/>
          <w:sz w:val="32"/>
          <w:szCs w:val="32"/>
        </w:rPr>
        <w:t>建设工作，进一步强化管理，积极探索，勇于创新，务求</w:t>
      </w:r>
      <w:r>
        <w:rPr>
          <w:rFonts w:eastAsia="方正仿宋_GBK" w:hint="eastAsia"/>
          <w:sz w:val="32"/>
          <w:szCs w:val="32"/>
        </w:rPr>
        <w:t>创建</w:t>
      </w:r>
      <w:r>
        <w:rPr>
          <w:rFonts w:eastAsia="方正仿宋_GBK"/>
          <w:sz w:val="32"/>
          <w:szCs w:val="32"/>
        </w:rPr>
        <w:t>取得实效。</w:t>
      </w:r>
      <w:r>
        <w:rPr>
          <w:rFonts w:eastAsia="方正楷体_GBK"/>
          <w:sz w:val="32"/>
          <w:szCs w:val="32"/>
        </w:rPr>
        <w:t xml:space="preserve"> </w:t>
      </w:r>
    </w:p>
    <w:p>
      <w:pPr>
        <w:spacing w:line="580" w:lineRule="exact"/>
        <w:ind w:firstLineChars="200" w:firstLine="640"/>
        <w:rPr>
          <w:rFonts w:ascii="方正仿宋_GBK" w:eastAsia="方正仿宋_GBK" w:cs="方正仿宋_GBK"/>
          <w:bCs/>
          <w:sz w:val="32"/>
          <w:szCs w:val="32"/>
        </w:rPr>
      </w:pPr>
      <w:r>
        <w:rPr>
          <w:rFonts w:ascii="方正楷体_GBK" w:eastAsia="方正楷体_GBK" w:cs="方正仿宋_GBK"/>
          <w:bCs/>
          <w:sz w:val="32"/>
          <w:szCs w:val="32"/>
        </w:rPr>
        <w:t>（二）</w:t>
      </w:r>
      <w:r>
        <w:rPr>
          <w:rFonts w:ascii="方正楷体_GBK" w:eastAsia="方正楷体_GBK" w:cs="方正仿宋_GBK" w:hint="eastAsia"/>
          <w:bCs/>
          <w:sz w:val="32"/>
          <w:szCs w:val="32"/>
        </w:rPr>
        <w:t>扎实开展创建</w:t>
      </w:r>
      <w:r>
        <w:rPr>
          <w:rFonts w:ascii="方正楷体_GBK" w:eastAsia="方正楷体_GBK" w:cs="方正仿宋_GBK"/>
          <w:bCs/>
          <w:sz w:val="32"/>
          <w:szCs w:val="32"/>
        </w:rPr>
        <w:t>。</w:t>
      </w:r>
      <w:r>
        <w:rPr>
          <w:rFonts w:ascii="方正仿宋_GBK" w:eastAsia="方正仿宋_GBK" w:cs="方正仿宋_GBK" w:hint="eastAsia"/>
          <w:bCs/>
          <w:snapToGrid w:val="0"/>
          <w:sz w:val="32"/>
          <w:szCs w:val="32"/>
        </w:rPr>
        <w:t>各社区卫生服务中心要把握</w:t>
      </w:r>
      <w:r>
        <w:rPr>
          <w:rFonts w:ascii="方正仿宋_GBK" w:eastAsia="方正仿宋_GBK" w:cs="方正仿宋_GBK"/>
          <w:bCs/>
          <w:snapToGrid w:val="0"/>
          <w:sz w:val="32"/>
          <w:szCs w:val="32"/>
        </w:rPr>
        <w:t>工作</w:t>
      </w:r>
      <w:r>
        <w:rPr>
          <w:rFonts w:ascii="方正仿宋_GBK" w:eastAsia="方正仿宋_GBK" w:cs="方正仿宋_GBK" w:hint="eastAsia"/>
          <w:bCs/>
          <w:snapToGrid w:val="0"/>
          <w:sz w:val="32"/>
          <w:szCs w:val="32"/>
        </w:rPr>
        <w:t>节奏</w:t>
      </w:r>
      <w:r>
        <w:rPr>
          <w:rFonts w:ascii="方正仿宋_GBK" w:eastAsia="方正仿宋_GBK" w:cs="方正仿宋_GBK"/>
          <w:bCs/>
          <w:snapToGrid w:val="0"/>
          <w:sz w:val="32"/>
          <w:szCs w:val="32"/>
        </w:rPr>
        <w:t>，</w:t>
      </w:r>
      <w:r>
        <w:rPr>
          <w:rFonts w:ascii="方正仿宋_GBK" w:eastAsia="方正仿宋_GBK" w:cs="方正仿宋_GBK" w:hint="eastAsia"/>
          <w:bCs/>
          <w:snapToGrid w:val="0"/>
          <w:sz w:val="32"/>
          <w:szCs w:val="32"/>
        </w:rPr>
        <w:t>按照方案要求，严格对照推荐标准开展自评自查，针对</w:t>
      </w:r>
      <w:r>
        <w:rPr>
          <w:rFonts w:ascii="方正仿宋_GBK" w:eastAsia="方正仿宋_GBK" w:cs="方正仿宋_GBK"/>
          <w:bCs/>
          <w:snapToGrid w:val="0"/>
          <w:sz w:val="32"/>
          <w:szCs w:val="32"/>
        </w:rPr>
        <w:t>薄弱环节，强化整改提升，</w:t>
      </w:r>
      <w:r>
        <w:rPr>
          <w:rFonts w:ascii="方正仿宋_GBK" w:eastAsia="方正仿宋_GBK" w:cs="方正仿宋_GBK" w:hint="eastAsia"/>
          <w:bCs/>
          <w:sz w:val="32"/>
          <w:szCs w:val="32"/>
        </w:rPr>
        <w:t>不断提高管理水平和服务质量，</w:t>
      </w:r>
      <w:r>
        <w:rPr>
          <w:rFonts w:ascii="方正仿宋_GBK" w:eastAsia="方正仿宋_GBK" w:cs="方正仿宋_GBK"/>
          <w:bCs/>
          <w:sz w:val="32"/>
          <w:szCs w:val="32"/>
        </w:rPr>
        <w:t>确保活动</w:t>
      </w:r>
      <w:r>
        <w:rPr>
          <w:rFonts w:ascii="方正仿宋_GBK" w:eastAsia="方正仿宋_GBK" w:cs="方正仿宋_GBK" w:hint="eastAsia"/>
          <w:bCs/>
          <w:sz w:val="32"/>
          <w:szCs w:val="32"/>
        </w:rPr>
        <w:t>取得</w:t>
      </w:r>
      <w:r>
        <w:rPr>
          <w:rFonts w:ascii="方正仿宋_GBK" w:eastAsia="方正仿宋_GBK" w:cs="方正仿宋_GBK"/>
          <w:bCs/>
          <w:sz w:val="32"/>
          <w:szCs w:val="32"/>
        </w:rPr>
        <w:t>实效</w:t>
      </w:r>
      <w:r>
        <w:rPr>
          <w:rFonts w:ascii="方正仿宋_GBK" w:eastAsia="方正仿宋_GBK" w:cs="方正仿宋_GBK" w:hint="eastAsia"/>
          <w:bCs/>
          <w:sz w:val="32"/>
          <w:szCs w:val="32"/>
        </w:rPr>
        <w:t>。对</w:t>
      </w:r>
      <w:r>
        <w:rPr>
          <w:rFonts w:ascii="方正仿宋_GBK" w:eastAsia="方正仿宋_GBK" w:cs="方正仿宋_GBK"/>
          <w:bCs/>
          <w:sz w:val="32"/>
          <w:szCs w:val="32"/>
        </w:rPr>
        <w:t>需要</w:t>
      </w:r>
      <w:r>
        <w:rPr>
          <w:rFonts w:ascii="方正仿宋_GBK" w:eastAsia="方正仿宋_GBK" w:cs="方正仿宋_GBK" w:hint="eastAsia"/>
          <w:bCs/>
          <w:sz w:val="32"/>
          <w:szCs w:val="32"/>
        </w:rPr>
        <w:t>区</w:t>
      </w:r>
      <w:r>
        <w:rPr>
          <w:rFonts w:ascii="方正仿宋_GBK" w:eastAsia="方正仿宋_GBK" w:cs="方正仿宋_GBK"/>
          <w:bCs/>
          <w:sz w:val="32"/>
          <w:szCs w:val="32"/>
        </w:rPr>
        <w:t>卫生</w:t>
      </w:r>
      <w:r>
        <w:rPr>
          <w:rFonts w:ascii="方正仿宋_GBK" w:eastAsia="方正仿宋_GBK" w:cs="方正仿宋_GBK" w:hint="eastAsia"/>
          <w:bCs/>
          <w:sz w:val="32"/>
          <w:szCs w:val="32"/>
        </w:rPr>
        <w:t>健康委</w:t>
      </w:r>
      <w:r>
        <w:rPr>
          <w:rFonts w:ascii="方正仿宋_GBK" w:eastAsia="方正仿宋_GBK" w:cs="方正仿宋_GBK"/>
          <w:bCs/>
          <w:sz w:val="32"/>
          <w:szCs w:val="32"/>
        </w:rPr>
        <w:t>和其他部门协调</w:t>
      </w:r>
      <w:r>
        <w:rPr>
          <w:rFonts w:ascii="方正仿宋_GBK" w:eastAsia="方正仿宋_GBK" w:cs="方正仿宋_GBK" w:hint="eastAsia"/>
          <w:bCs/>
          <w:sz w:val="32"/>
          <w:szCs w:val="32"/>
        </w:rPr>
        <w:t>解决的及时</w:t>
      </w:r>
      <w:r>
        <w:rPr>
          <w:rFonts w:ascii="方正仿宋_GBK" w:eastAsia="方正仿宋_GBK" w:cs="方正仿宋_GBK"/>
          <w:bCs/>
          <w:sz w:val="32"/>
          <w:szCs w:val="32"/>
        </w:rPr>
        <w:t>上报。</w:t>
      </w:r>
    </w:p>
    <w:p>
      <w:pPr>
        <w:spacing w:line="580" w:lineRule="exact"/>
        <w:ind w:firstLineChars="200" w:firstLine="640"/>
        <w:rPr>
          <w:rFonts w:eastAsia="方正仿宋_GBK"/>
          <w:sz w:val="32"/>
          <w:szCs w:val="32"/>
        </w:rPr>
      </w:pPr>
      <w:r>
        <w:rPr>
          <w:rFonts w:ascii="方正楷体_GBK" w:eastAsia="方正楷体_GBK" w:cs="方正仿宋_GBK" w:hint="eastAsia"/>
          <w:bCs/>
          <w:sz w:val="32"/>
          <w:szCs w:val="32"/>
        </w:rPr>
        <w:t>（三）</w:t>
      </w:r>
      <w:r>
        <w:rPr>
          <w:rFonts w:ascii="方正楷体_GBK" w:eastAsia="方正楷体_GBK" w:hint="eastAsia"/>
          <w:sz w:val="32"/>
          <w:szCs w:val="32"/>
        </w:rPr>
        <w:t>加强经验总结。</w:t>
      </w:r>
      <w:r>
        <w:rPr>
          <w:rFonts w:ascii="方正仿宋_GBK" w:eastAsia="方正仿宋_GBK" w:cs="方正仿宋_GBK" w:hint="eastAsia"/>
          <w:bCs/>
          <w:sz w:val="32"/>
          <w:szCs w:val="32"/>
        </w:rPr>
        <w:t>各</w:t>
      </w:r>
      <w:r>
        <w:rPr>
          <w:rFonts w:ascii="方正仿宋_GBK" w:eastAsia="方正仿宋_GBK" w:cs="方正仿宋_GBK"/>
          <w:bCs/>
          <w:sz w:val="32"/>
          <w:szCs w:val="32"/>
        </w:rPr>
        <w:t>社区卫生服务中心</w:t>
      </w:r>
      <w:r>
        <w:rPr>
          <w:rFonts w:ascii="方正仿宋_GBK" w:eastAsia="方正仿宋_GBK" w:cs="方正仿宋_GBK" w:hint="eastAsia"/>
          <w:bCs/>
          <w:sz w:val="32"/>
          <w:szCs w:val="32"/>
        </w:rPr>
        <w:t>要</w:t>
      </w:r>
      <w:r>
        <w:rPr>
          <w:rFonts w:ascii="方正仿宋_GBK" w:eastAsia="方正仿宋_GBK" w:cs="方正仿宋_GBK"/>
          <w:bCs/>
          <w:sz w:val="32"/>
          <w:szCs w:val="32"/>
        </w:rPr>
        <w:t>及时总结和报送好的做法和经验</w:t>
      </w:r>
      <w:r>
        <w:rPr>
          <w:rFonts w:ascii="方正仿宋_GBK" w:eastAsia="方正仿宋_GBK" w:cs="方正仿宋_GBK" w:hint="eastAsia"/>
          <w:bCs/>
          <w:sz w:val="32"/>
          <w:szCs w:val="32"/>
        </w:rPr>
        <w:t>，区</w:t>
      </w:r>
      <w:r>
        <w:rPr>
          <w:rFonts w:ascii="方正仿宋_GBK" w:eastAsia="方正仿宋_GBK" w:cs="方正仿宋_GBK"/>
          <w:bCs/>
          <w:sz w:val="32"/>
          <w:szCs w:val="32"/>
        </w:rPr>
        <w:t>卫生健康委</w:t>
      </w:r>
      <w:r>
        <w:rPr>
          <w:rFonts w:ascii="方正仿宋_GBK" w:eastAsia="方正仿宋_GBK" w:cs="方正仿宋_GBK" w:hint="eastAsia"/>
          <w:bCs/>
          <w:sz w:val="32"/>
          <w:szCs w:val="32"/>
        </w:rPr>
        <w:t>将</w:t>
      </w:r>
      <w:r>
        <w:rPr>
          <w:rFonts w:ascii="方正仿宋_GBK" w:eastAsia="方正仿宋_GBK" w:cs="方正仿宋_GBK"/>
          <w:bCs/>
          <w:sz w:val="32"/>
          <w:szCs w:val="32"/>
        </w:rPr>
        <w:t>采取多种形式进行</w:t>
      </w:r>
      <w:r>
        <w:rPr>
          <w:rFonts w:ascii="方正仿宋_GBK" w:eastAsia="方正仿宋_GBK" w:cs="方正仿宋_GBK" w:hint="eastAsia"/>
          <w:bCs/>
          <w:sz w:val="32"/>
          <w:szCs w:val="32"/>
        </w:rPr>
        <w:t>宣传</w:t>
      </w:r>
      <w:r>
        <w:rPr>
          <w:rFonts w:eastAsia="方正仿宋_GBK"/>
          <w:sz w:val="32"/>
          <w:szCs w:val="32"/>
        </w:rPr>
        <w:t>推广，并择优报送至</w:t>
      </w:r>
      <w:r>
        <w:rPr>
          <w:rFonts w:eastAsia="方正仿宋_GBK" w:hint="eastAsia"/>
          <w:sz w:val="32"/>
          <w:szCs w:val="32"/>
        </w:rPr>
        <w:t>市</w:t>
      </w:r>
      <w:r>
        <w:rPr>
          <w:rFonts w:eastAsia="方正仿宋_GBK"/>
          <w:sz w:val="32"/>
          <w:szCs w:val="32"/>
        </w:rPr>
        <w:t>卫生</w:t>
      </w:r>
      <w:r>
        <w:rPr>
          <w:rFonts w:eastAsia="方正仿宋_GBK" w:hint="eastAsia"/>
          <w:sz w:val="32"/>
          <w:szCs w:val="32"/>
        </w:rPr>
        <w:t>健康委。</w:t>
      </w:r>
      <w:r>
        <w:rPr>
          <w:rFonts w:eastAsia="方正仿宋_GBK"/>
          <w:sz w:val="32"/>
          <w:szCs w:val="32"/>
        </w:rPr>
        <w:t>通过培育典型、树立典型、宣传典型、学习典型，发挥典型的引领作用，带动基层医疗卫生事业发展。</w:t>
      </w:r>
    </w:p>
    <w:p>
      <w:pPr>
        <w:spacing w:line="580" w:lineRule="exact"/>
        <w:ind w:firstLineChars="200" w:firstLine="640"/>
        <w:rPr>
          <w:rFonts w:eastAsia="方正仿宋_GBK"/>
          <w:sz w:val="32"/>
          <w:szCs w:val="32"/>
        </w:rPr>
      </w:pPr>
      <w:r>
        <w:rPr>
          <w:rFonts w:ascii="方正楷体_GBK" w:eastAsia="方正楷体_GBK" w:cs="方正仿宋_GBK" w:hint="eastAsia"/>
          <w:bCs/>
          <w:sz w:val="32"/>
          <w:szCs w:val="32"/>
        </w:rPr>
        <w:t>（四）强化</w:t>
      </w:r>
      <w:r>
        <w:rPr>
          <w:rFonts w:ascii="方正楷体_GBK" w:eastAsia="方正楷体_GBK" w:cs="方正仿宋_GBK"/>
          <w:bCs/>
          <w:sz w:val="32"/>
          <w:szCs w:val="32"/>
        </w:rPr>
        <w:t>统筹</w:t>
      </w:r>
      <w:r>
        <w:rPr>
          <w:rFonts w:ascii="方正楷体_GBK" w:eastAsia="方正楷体_GBK" w:cs="方正仿宋_GBK" w:hint="eastAsia"/>
          <w:bCs/>
          <w:sz w:val="32"/>
          <w:szCs w:val="32"/>
        </w:rPr>
        <w:t>推进</w:t>
      </w:r>
      <w:r>
        <w:rPr>
          <w:rFonts w:ascii="方正楷体_GBK" w:eastAsia="方正楷体_GBK" w:cs="方正仿宋_GBK"/>
          <w:bCs/>
          <w:sz w:val="32"/>
          <w:szCs w:val="32"/>
        </w:rPr>
        <w:t>。</w:t>
      </w:r>
      <w:r>
        <w:rPr>
          <w:rFonts w:eastAsia="方正仿宋_GBK"/>
          <w:sz w:val="32"/>
          <w:szCs w:val="32"/>
        </w:rPr>
        <w:t>社区医院建设工作涉及面广，</w:t>
      </w:r>
      <w:r>
        <w:rPr>
          <w:rFonts w:eastAsia="方正仿宋_GBK" w:hint="eastAsia"/>
          <w:sz w:val="32"/>
          <w:szCs w:val="32"/>
        </w:rPr>
        <w:t>建设</w:t>
      </w:r>
      <w:r>
        <w:rPr>
          <w:rFonts w:eastAsia="方正仿宋_GBK"/>
          <w:sz w:val="32"/>
          <w:szCs w:val="32"/>
        </w:rPr>
        <w:t>过程</w:t>
      </w:r>
      <w:r>
        <w:rPr>
          <w:rFonts w:eastAsia="方正仿宋_GBK" w:hint="eastAsia"/>
          <w:sz w:val="32"/>
          <w:szCs w:val="32"/>
        </w:rPr>
        <w:t>中</w:t>
      </w:r>
      <w:r>
        <w:rPr>
          <w:rFonts w:eastAsia="方正仿宋_GBK"/>
          <w:sz w:val="32"/>
          <w:szCs w:val="32"/>
        </w:rPr>
        <w:t>要与基层医疗卫生机构等级评审、美丽医院建设、医共体“三通”建设、区域医疗卫生发展规划、国家基本公共卫生服务、学科建设、家庭医生签约服务等重点工作相结合，发挥政策叠加效应，统筹推进基层卫生各项工作。</w:t>
      </w:r>
    </w:p>
    <w:p>
      <w:pPr>
        <w:spacing w:line="580" w:lineRule="exact"/>
        <w:ind w:firstLineChars="200" w:firstLine="640"/>
        <w:rPr>
          <w:rFonts w:eastAsia="方正仿宋_GBK"/>
          <w:sz w:val="32"/>
          <w:szCs w:val="32"/>
        </w:rPr>
      </w:pPr>
      <w:r>
        <w:rPr>
          <w:rFonts w:ascii="方正楷体_GBK" w:eastAsia="方正楷体_GBK" w:cs="方正仿宋_GBK" w:hint="eastAsia"/>
          <w:bCs/>
          <w:sz w:val="32"/>
          <w:szCs w:val="32"/>
        </w:rPr>
        <w:t>（五）完善保障</w:t>
      </w:r>
      <w:r>
        <w:rPr>
          <w:rFonts w:ascii="方正楷体_GBK" w:eastAsia="方正楷体_GBK" w:cs="方正仿宋_GBK"/>
          <w:bCs/>
          <w:sz w:val="32"/>
          <w:szCs w:val="32"/>
        </w:rPr>
        <w:t>措施</w:t>
      </w:r>
      <w:r>
        <w:rPr>
          <w:rFonts w:ascii="方正楷体_GBK" w:eastAsia="方正楷体_GBK" w:cs="方正仿宋_GBK" w:hint="eastAsia"/>
          <w:bCs/>
          <w:sz w:val="32"/>
          <w:szCs w:val="32"/>
        </w:rPr>
        <w:t>。</w:t>
      </w:r>
      <w:r>
        <w:rPr>
          <w:rFonts w:eastAsia="方正仿宋_GBK" w:hint="eastAsia"/>
          <w:sz w:val="32"/>
          <w:szCs w:val="32"/>
        </w:rPr>
        <w:t>积极完善相关</w:t>
      </w:r>
      <w:r>
        <w:rPr>
          <w:rFonts w:eastAsia="方正仿宋_GBK"/>
          <w:sz w:val="32"/>
          <w:szCs w:val="32"/>
        </w:rPr>
        <w:t>政策措施，及时</w:t>
      </w:r>
      <w:r>
        <w:rPr>
          <w:rFonts w:eastAsia="方正仿宋_GBK" w:hint="eastAsia"/>
          <w:sz w:val="32"/>
          <w:szCs w:val="32"/>
        </w:rPr>
        <w:t>解决制约社区</w:t>
      </w:r>
      <w:r>
        <w:rPr>
          <w:rFonts w:eastAsia="方正仿宋_GBK"/>
          <w:sz w:val="32"/>
          <w:szCs w:val="32"/>
        </w:rPr>
        <w:t>卫生服务中心</w:t>
      </w:r>
      <w:r>
        <w:rPr>
          <w:rFonts w:eastAsia="方正仿宋_GBK" w:hint="eastAsia"/>
          <w:sz w:val="32"/>
          <w:szCs w:val="32"/>
        </w:rPr>
        <w:t>发展的问题</w:t>
      </w:r>
      <w:r>
        <w:rPr>
          <w:rFonts w:eastAsia="方正仿宋_GBK"/>
          <w:sz w:val="32"/>
          <w:szCs w:val="32"/>
        </w:rPr>
        <w:t>，</w:t>
      </w:r>
      <w:r>
        <w:rPr>
          <w:rFonts w:eastAsia="方正仿宋_GBK" w:hint="eastAsia"/>
          <w:sz w:val="32"/>
          <w:szCs w:val="32"/>
        </w:rPr>
        <w:t>积极</w:t>
      </w:r>
      <w:r>
        <w:rPr>
          <w:rFonts w:eastAsia="方正仿宋_GBK"/>
          <w:bCs/>
          <w:snapToGrid w:val="0"/>
          <w:sz w:val="32"/>
          <w:szCs w:val="32"/>
        </w:rPr>
        <w:t>协调有关部门，将社区医院建设与建设规划、</w:t>
      </w:r>
      <w:r>
        <w:rPr>
          <w:rFonts w:eastAsia="方正仿宋_GBK"/>
          <w:sz w:val="32"/>
          <w:szCs w:val="32"/>
        </w:rPr>
        <w:t>医疗</w:t>
      </w:r>
      <w:r>
        <w:rPr>
          <w:rFonts w:eastAsia="方正仿宋_GBK"/>
          <w:bCs/>
          <w:snapToGrid w:val="0"/>
          <w:sz w:val="32"/>
          <w:szCs w:val="32"/>
        </w:rPr>
        <w:t>技术准入、学科建设、</w:t>
      </w:r>
      <w:r>
        <w:rPr>
          <w:rFonts w:eastAsia="方正仿宋_GBK"/>
          <w:sz w:val="32"/>
          <w:szCs w:val="32"/>
        </w:rPr>
        <w:t>职称晋升</w:t>
      </w:r>
      <w:r>
        <w:rPr>
          <w:rFonts w:eastAsia="方正仿宋_GBK"/>
          <w:bCs/>
          <w:snapToGrid w:val="0"/>
          <w:sz w:val="32"/>
          <w:szCs w:val="32"/>
        </w:rPr>
        <w:t>、财政投入、服务价格、绩效核定、医保支付、评优评先等政策相衔接，为社区医院建设营造良好的发展环境。</w:t>
      </w:r>
    </w:p>
    <w:p>
      <w:pPr>
        <w:spacing w:line="580" w:lineRule="exact"/>
        <w:ind w:firstLineChars="200" w:firstLine="640"/>
        <w:rPr>
          <w:rFonts w:eastAsia="方正仿宋_GBK"/>
          <w:sz w:val="32"/>
          <w:szCs w:val="32"/>
        </w:rPr>
      </w:pPr>
    </w:p>
    <w:p>
      <w:pPr>
        <w:spacing w:line="580" w:lineRule="exact"/>
        <w:ind w:firstLine="640"/>
        <w:rPr>
          <w:rFonts w:eastAsia="方正仿宋_GBK"/>
          <w:sz w:val="32"/>
          <w:szCs w:val="32"/>
        </w:rPr>
      </w:pPr>
      <w:r>
        <w:rPr>
          <w:rFonts w:eastAsia="方正仿宋_GBK"/>
          <w:sz w:val="32"/>
          <w:szCs w:val="32"/>
        </w:rPr>
        <w:t>附件：1.重庆市社区医院评价推荐标准（2020年版）</w:t>
      </w:r>
    </w:p>
    <w:p>
      <w:pPr>
        <w:spacing w:line="580" w:lineRule="exact"/>
        <w:ind w:firstLine="640"/>
        <w:rPr>
          <w:rFonts w:eastAsia="方正仿宋_GBK"/>
          <w:sz w:val="32"/>
          <w:szCs w:val="32"/>
        </w:rPr>
      </w:pPr>
      <w:r>
        <w:rPr>
          <w:rFonts w:eastAsia="方正仿宋_GBK"/>
          <w:sz w:val="32"/>
          <w:szCs w:val="32"/>
        </w:rPr>
        <w:t xml:space="preserve">      2.重庆市社区医院信息表</w:t>
      </w:r>
    </w:p>
    <w:p>
      <w:pPr>
        <w:spacing w:line="580" w:lineRule="exact"/>
        <w:ind w:firstLineChars="500" w:firstLine="1600"/>
        <w:rPr>
          <w:rFonts w:eastAsia="方正仿宋_GBK"/>
          <w:sz w:val="32"/>
          <w:szCs w:val="32"/>
        </w:rPr>
      </w:pPr>
      <w:r>
        <w:rPr>
          <w:rFonts w:eastAsia="方正仿宋_GBK"/>
          <w:sz w:val="32"/>
          <w:szCs w:val="32"/>
        </w:rPr>
        <w:t>3.</w:t>
      </w:r>
      <w:r>
        <w:rPr>
          <w:rFonts w:eastAsia="方正仿宋_GBK" w:hint="eastAsia"/>
          <w:sz w:val="32"/>
          <w:szCs w:val="32"/>
        </w:rPr>
        <w:t>渝中区</w:t>
      </w:r>
      <w:r>
        <w:rPr>
          <w:rFonts w:eastAsia="方正仿宋_GBK"/>
          <w:sz w:val="32"/>
          <w:szCs w:val="32"/>
        </w:rPr>
        <w:t>社区医院建设</w:t>
      </w:r>
      <w:r>
        <w:rPr>
          <w:rFonts w:eastAsia="方正仿宋_GBK" w:hint="eastAsia"/>
          <w:sz w:val="32"/>
          <w:szCs w:val="32"/>
        </w:rPr>
        <w:t>规划</w:t>
      </w:r>
      <w:r>
        <w:rPr>
          <w:rFonts w:eastAsia="方正仿宋_GBK"/>
          <w:sz w:val="32"/>
          <w:szCs w:val="32"/>
        </w:rPr>
        <w:t>时间表</w:t>
      </w:r>
    </w:p>
    <w:p>
      <w:pPr>
        <w:spacing w:line="580" w:lineRule="exact"/>
        <w:ind w:firstLineChars="500" w:firstLine="1600"/>
        <w:rPr>
          <w:rFonts w:eastAsia="仿宋_GB2312"/>
          <w:sz w:val="32"/>
          <w:szCs w:val="32"/>
        </w:rPr>
      </w:pPr>
      <w:r>
        <w:rPr>
          <w:rFonts w:eastAsia="方正仿宋_GBK" w:hint="eastAsia"/>
          <w:sz w:val="32"/>
          <w:szCs w:val="32"/>
        </w:rPr>
        <w:t>4.社区</w:t>
      </w:r>
      <w:r>
        <w:rPr>
          <w:rFonts w:eastAsia="方正仿宋_GBK"/>
          <w:sz w:val="32"/>
          <w:szCs w:val="32"/>
        </w:rPr>
        <w:t>医院验收申请表</w:t>
      </w:r>
    </w:p>
    <w:p>
      <w:pPr>
        <w:spacing w:line="560" w:lineRule="exact"/>
        <w:rPr>
          <w:rFonts w:eastAsia="仿宋_GB2312"/>
          <w:sz w:val="32"/>
          <w:szCs w:val="32"/>
        </w:rPr>
        <w:sectPr>
          <w:pgSz w:w="11906" w:h="16838"/>
          <w:pgMar w:top="2098" w:right="1474" w:bottom="1985" w:left="1588" w:header="851" w:footer="992" w:gutter="0"/>
          <w:pgNumType w:fmt="numberInDash"/>
          <w:docGrid w:type="lines" w:linePitch="312" w:charSpace="0"/>
        </w:sectPr>
      </w:pPr>
    </w:p>
    <w:p>
      <w:pPr>
        <w:spacing w:line="560" w:lineRule="exact"/>
        <w:rPr>
          <w:rFonts w:eastAsia="方正黑体_GBK"/>
          <w:sz w:val="32"/>
          <w:szCs w:val="32"/>
        </w:rPr>
      </w:pPr>
      <w:r>
        <w:rPr>
          <w:rFonts w:eastAsia="方正黑体_GBK"/>
          <w:sz w:val="32"/>
          <w:szCs w:val="32"/>
        </w:rPr>
        <w:t>附件1</w:t>
      </w:r>
    </w:p>
    <w:p>
      <w:pPr>
        <w:spacing w:line="560" w:lineRule="exact"/>
        <w:jc w:val="center"/>
        <w:rPr>
          <w:rFonts w:eastAsia="方正小标宋_GBK"/>
          <w:sz w:val="44"/>
          <w:szCs w:val="44"/>
        </w:rPr>
      </w:pPr>
      <w:r>
        <w:rPr>
          <w:rFonts w:eastAsia="方正小标宋_GBK"/>
          <w:sz w:val="44"/>
          <w:szCs w:val="44"/>
        </w:rPr>
        <w:t>重庆市社区医院评价推荐标准（2020年版）</w:t>
      </w:r>
    </w:p>
    <w:tbl>
      <w:tblPr>
        <w:jc w:val="center"/>
        <w:tblW w:w="1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3"/>
        <w:gridCol w:w="8505"/>
        <w:gridCol w:w="2410"/>
        <w:gridCol w:w="1984"/>
      </w:tblGrid>
      <w:tr>
        <w:trPr>
          <w:trHeight w:val="549"/>
        </w:trPr>
        <w:tc>
          <w:tcPr>
            <w:tcW w:w="773" w:type="dxa"/>
            <w:vAlign w:val="center"/>
          </w:tcPr>
          <w:p>
            <w:pPr>
              <w:spacing w:line="300" w:lineRule="exact"/>
              <w:jc w:val="center"/>
              <w:rPr>
                <w:rFonts w:eastAsia="方正黑体_GBK"/>
                <w:sz w:val="24"/>
              </w:rPr>
            </w:pPr>
            <w:r>
              <w:rPr>
                <w:rFonts w:eastAsia="方正黑体_GBK"/>
                <w:sz w:val="24"/>
              </w:rPr>
              <w:t>序号</w:t>
            </w:r>
          </w:p>
        </w:tc>
        <w:tc>
          <w:tcPr>
            <w:tcW w:w="8505" w:type="dxa"/>
            <w:vAlign w:val="center"/>
          </w:tcPr>
          <w:p>
            <w:pPr>
              <w:spacing w:line="300" w:lineRule="exact"/>
              <w:jc w:val="center"/>
              <w:rPr>
                <w:rFonts w:eastAsia="方正黑体_GBK"/>
                <w:sz w:val="24"/>
              </w:rPr>
            </w:pPr>
            <w:r>
              <w:rPr>
                <w:rFonts w:eastAsia="方正黑体_GBK"/>
                <w:sz w:val="24"/>
              </w:rPr>
              <w:t>评价内容</w:t>
            </w:r>
          </w:p>
        </w:tc>
        <w:tc>
          <w:tcPr>
            <w:tcW w:w="2410" w:type="dxa"/>
            <w:vAlign w:val="center"/>
          </w:tcPr>
          <w:p>
            <w:pPr>
              <w:spacing w:line="300" w:lineRule="exact"/>
              <w:jc w:val="center"/>
              <w:rPr>
                <w:rFonts w:eastAsia="方正黑体_GBK"/>
                <w:sz w:val="24"/>
              </w:rPr>
            </w:pPr>
            <w:r>
              <w:rPr>
                <w:rFonts w:eastAsia="方正黑体_GBK"/>
                <w:sz w:val="24"/>
              </w:rPr>
              <w:t>评价方法</w:t>
            </w:r>
          </w:p>
        </w:tc>
        <w:tc>
          <w:tcPr>
            <w:tcW w:w="1984" w:type="dxa"/>
            <w:vAlign w:val="center"/>
          </w:tcPr>
          <w:p>
            <w:pPr>
              <w:spacing w:line="300" w:lineRule="exact"/>
              <w:jc w:val="center"/>
              <w:rPr>
                <w:rFonts w:eastAsia="方正黑体_GBK"/>
                <w:sz w:val="24"/>
              </w:rPr>
            </w:pPr>
            <w:r>
              <w:rPr>
                <w:rFonts w:eastAsia="方正黑体_GBK"/>
                <w:sz w:val="24"/>
              </w:rPr>
              <w:t>评价结果</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1</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基层医疗卫生机构等级评审达到社区甲级标准或乡镇乙级以上标准</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2</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资源配置达到《社区医院基本标准（试行）》（国卫办医函〔2019〕518号）要求</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现场查看，查阅资料。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3</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至少建成1个区县级特色科室，且特色科室日均门诊量≥30人次。</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4</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机构年诊疗人次数达到辖区服务人口2倍以上。</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5</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配备中药饮片不少于300种，门诊中医处方数占处方总数比例不低于30%。</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现场查看，查阅资料。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sz w:val="24"/>
              </w:rPr>
            </w:pPr>
            <w:r>
              <w:rPr>
                <w:rFonts w:eastAsia="方正仿宋_GBK"/>
                <w:color w:val="000000"/>
                <w:kern w:val="0"/>
                <w:sz w:val="24"/>
              </w:rPr>
              <w:t>6</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每万名常住人口配置2名及以上全科医生。</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color w:val="000000"/>
                <w:kern w:val="0"/>
                <w:sz w:val="24"/>
              </w:rPr>
            </w:pPr>
            <w:r>
              <w:rPr>
                <w:rFonts w:eastAsia="方正仿宋_GBK"/>
                <w:color w:val="000000"/>
                <w:kern w:val="0"/>
                <w:sz w:val="24"/>
              </w:rPr>
              <w:t>7</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至少与1所区县级以上医院建立稳定的双向转诊和技术指导关系。</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color w:val="000000"/>
                <w:kern w:val="0"/>
                <w:sz w:val="24"/>
              </w:rPr>
            </w:pPr>
            <w:r>
              <w:rPr>
                <w:rFonts w:eastAsia="方正仿宋_GBK"/>
                <w:color w:val="000000"/>
                <w:kern w:val="0"/>
                <w:sz w:val="24"/>
              </w:rPr>
              <w:t>8</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至少有1支精品家庭医生服务团队。</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现场查看，查阅资料。</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color w:val="000000"/>
                <w:kern w:val="0"/>
                <w:sz w:val="24"/>
              </w:rPr>
            </w:pPr>
            <w:r>
              <w:rPr>
                <w:rFonts w:eastAsia="方正仿宋_GBK"/>
                <w:color w:val="000000"/>
                <w:kern w:val="0"/>
                <w:sz w:val="24"/>
              </w:rPr>
              <w:t>9</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患者满意度≥80%</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现场了解。</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color w:val="000000"/>
                <w:kern w:val="0"/>
                <w:sz w:val="24"/>
              </w:rPr>
            </w:pPr>
            <w:r>
              <w:rPr>
                <w:rFonts w:eastAsia="方正仿宋_GBK"/>
                <w:color w:val="000000"/>
                <w:kern w:val="0"/>
                <w:sz w:val="24"/>
              </w:rPr>
              <w:t>10</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家庭医生签约群众满意度≥80%</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现场了解。</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r>
        <w:trPr>
          <w:trHeight w:val="549"/>
        </w:trPr>
        <w:tc>
          <w:tcPr>
            <w:tcW w:w="773" w:type="dxa"/>
            <w:vAlign w:val="center"/>
          </w:tcPr>
          <w:p>
            <w:pPr>
              <w:widowControl/>
              <w:spacing w:line="300" w:lineRule="exact"/>
              <w:jc w:val="center"/>
              <w:textAlignment w:val="top"/>
              <w:rPr>
                <w:rFonts w:eastAsia="方正仿宋_GBK"/>
                <w:color w:val="000000"/>
                <w:kern w:val="0"/>
                <w:sz w:val="24"/>
              </w:rPr>
            </w:pPr>
            <w:r>
              <w:rPr>
                <w:rFonts w:eastAsia="方正仿宋_GBK"/>
                <w:color w:val="000000"/>
                <w:kern w:val="0"/>
                <w:sz w:val="24"/>
              </w:rPr>
              <w:t>11</w:t>
            </w:r>
          </w:p>
        </w:tc>
        <w:tc>
          <w:tcPr>
            <w:tcW w:w="8505"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机构职工满意度≥80%。</w:t>
            </w:r>
          </w:p>
        </w:tc>
        <w:tc>
          <w:tcPr>
            <w:tcW w:w="2410" w:type="dxa"/>
            <w:vAlign w:val="center"/>
          </w:tcPr>
          <w:p>
            <w:pPr>
              <w:pStyle w:val="19"/>
              <w:spacing w:line="300" w:lineRule="exact"/>
              <w:ind w:firstLineChars="0" w:firstLine="0"/>
              <w:jc w:val="left"/>
              <w:rPr>
                <w:rFonts w:ascii="Times New Roman" w:eastAsia="方正仿宋_GBK" w:hAnsi="Times New Roman"/>
                <w:sz w:val="24"/>
              </w:rPr>
            </w:pPr>
            <w:r>
              <w:rPr>
                <w:rFonts w:ascii="Times New Roman" w:eastAsia="方正仿宋_GBK" w:hAnsi="Times New Roman"/>
                <w:sz w:val="24"/>
              </w:rPr>
              <w:t>现场了解。</w:t>
            </w:r>
          </w:p>
        </w:tc>
        <w:tc>
          <w:tcPr>
            <w:tcW w:w="1984" w:type="dxa"/>
            <w:vAlign w:val="center"/>
          </w:tcPr>
          <w:p>
            <w:pPr>
              <w:pStyle w:val="19"/>
              <w:spacing w:line="300" w:lineRule="exact"/>
              <w:ind w:firstLineChars="0" w:firstLine="0"/>
              <w:jc w:val="center"/>
              <w:rPr>
                <w:rFonts w:ascii="方正仿宋_GBK" w:eastAsia="方正仿宋_GBK" w:hint="eastAsia"/>
                <w:sz w:val="24"/>
              </w:rPr>
            </w:pPr>
            <w:r>
              <w:rPr>
                <w:rFonts w:ascii="方正仿宋_GBK" w:eastAsia="方正仿宋_GBK" w:hint="eastAsia"/>
                <w:sz w:val="24"/>
              </w:rPr>
              <w:t>达标□不达标□</w:t>
            </w:r>
          </w:p>
        </w:tc>
      </w:tr>
    </w:tbl>
    <w:p>
      <w:pPr>
        <w:spacing w:line="560" w:lineRule="exact"/>
        <w:rPr>
          <w:rFonts w:eastAsia="方正仿宋_GBK"/>
          <w:sz w:val="24"/>
        </w:rPr>
      </w:pPr>
      <w:r>
        <w:rPr>
          <w:rFonts w:eastAsia="方正小标宋_GBK"/>
          <w:sz w:val="44"/>
          <w:szCs w:val="44"/>
        </w:rPr>
        <w:t xml:space="preserve">   </w:t>
      </w:r>
      <w:r>
        <w:rPr>
          <w:rFonts w:eastAsia="方正仿宋_GBK"/>
          <w:sz w:val="24"/>
        </w:rPr>
        <w:t>注：11项评价内容全部达标，则社区医院建设达标。</w:t>
      </w:r>
    </w:p>
    <w:p>
      <w:pPr>
        <w:spacing w:line="560" w:lineRule="exact"/>
        <w:rPr>
          <w:rFonts w:eastAsia="仿宋_GB2312"/>
          <w:sz w:val="32"/>
          <w:szCs w:val="32"/>
        </w:rPr>
        <w:sectPr>
          <w:pgSz w:w="16838" w:h="11906" w:orient="landscape"/>
          <w:pgMar w:top="1531" w:right="1701" w:bottom="1531" w:left="1701" w:header="851" w:footer="992" w:gutter="0"/>
          <w:pgNumType w:fmt="numberInDash"/>
          <w:docGrid w:type="lines" w:linePitch="315" w:charSpace="0"/>
        </w:sectPr>
      </w:pPr>
    </w:p>
    <w:p>
      <w:pPr>
        <w:spacing w:line="500" w:lineRule="exact"/>
        <w:rPr>
          <w:rFonts w:eastAsia="方正黑体_GBK"/>
          <w:sz w:val="32"/>
          <w:szCs w:val="32"/>
        </w:rPr>
      </w:pPr>
      <w:r>
        <w:rPr>
          <w:rFonts w:eastAsia="方正黑体_GBK"/>
          <w:sz w:val="32"/>
          <w:szCs w:val="32"/>
        </w:rPr>
        <w:t>附件2</w:t>
      </w:r>
    </w:p>
    <w:p>
      <w:pPr>
        <w:spacing w:line="500" w:lineRule="exact"/>
        <w:jc w:val="center"/>
        <w:rPr>
          <w:rFonts w:ascii="方正小标宋_GBK" w:eastAsia="方正小标宋_GBK" w:hint="eastAsia"/>
          <w:sz w:val="44"/>
          <w:szCs w:val="44"/>
        </w:rPr>
      </w:pPr>
      <w:r>
        <w:rPr>
          <w:rFonts w:ascii="方正小标宋_GBK" w:eastAsia="方正小标宋_GBK" w:hint="eastAsia"/>
          <w:sz w:val="44"/>
          <w:szCs w:val="44"/>
        </w:rPr>
        <w:t>重庆市社区医院信息表</w:t>
      </w:r>
    </w:p>
    <w:p>
      <w:pPr>
        <w:spacing w:line="500" w:lineRule="exact"/>
        <w:jc w:val="center"/>
        <w:rPr>
          <w:sz w:val="28"/>
          <w:szCs w:val="28"/>
        </w:rPr>
      </w:pPr>
      <w:r>
        <w:rPr>
          <w:sz w:val="28"/>
          <w:szCs w:val="28"/>
        </w:rPr>
        <w:t xml:space="preserve">                                  </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49"/>
        <w:gridCol w:w="2460"/>
        <w:gridCol w:w="211"/>
        <w:gridCol w:w="1730"/>
        <w:gridCol w:w="249"/>
        <w:gridCol w:w="318"/>
        <w:gridCol w:w="873"/>
        <w:gridCol w:w="1560"/>
      </w:tblGrid>
      <w:tr>
        <w:trPr>
          <w:trHeight w:val="456"/>
        </w:trPr>
        <w:tc>
          <w:tcPr>
            <w:tcW w:w="2349" w:type="dxa"/>
            <w:vAlign w:val="center"/>
          </w:tcPr>
          <w:p>
            <w:pPr>
              <w:spacing w:line="440" w:lineRule="exact"/>
              <w:jc w:val="center"/>
              <w:rPr>
                <w:rFonts w:eastAsia="方正黑体_GBK"/>
                <w:sz w:val="28"/>
                <w:szCs w:val="28"/>
              </w:rPr>
            </w:pPr>
            <w:r>
              <w:rPr>
                <w:rFonts w:eastAsia="方正黑体_GBK"/>
                <w:sz w:val="28"/>
                <w:szCs w:val="28"/>
              </w:rPr>
              <w:t>机构名称</w:t>
            </w:r>
          </w:p>
        </w:tc>
        <w:tc>
          <w:tcPr>
            <w:tcW w:w="7401" w:type="dxa"/>
            <w:gridSpan w:val="7"/>
            <w:vAlign w:val="center"/>
          </w:tcPr>
          <w:p>
            <w:pPr>
              <w:spacing w:line="460" w:lineRule="exact"/>
              <w:jc w:val="center"/>
              <w:rPr>
                <w:rFonts w:eastAsia="仿宋"/>
                <w:sz w:val="28"/>
                <w:szCs w:val="28"/>
              </w:rPr>
            </w:pPr>
          </w:p>
        </w:tc>
      </w:tr>
      <w:tr>
        <w:trPr>
          <w:trHeight w:val="405"/>
        </w:trPr>
        <w:tc>
          <w:tcPr>
            <w:tcW w:w="2349" w:type="dxa"/>
            <w:vAlign w:val="center"/>
          </w:tcPr>
          <w:p>
            <w:pPr>
              <w:spacing w:line="440" w:lineRule="exact"/>
              <w:jc w:val="center"/>
              <w:rPr>
                <w:rFonts w:eastAsia="方正黑体_GBK"/>
                <w:sz w:val="28"/>
                <w:szCs w:val="28"/>
              </w:rPr>
            </w:pPr>
            <w:r>
              <w:rPr>
                <w:rFonts w:eastAsia="方正黑体_GBK"/>
                <w:sz w:val="28"/>
                <w:szCs w:val="28"/>
              </w:rPr>
              <w:t>机构地址</w:t>
            </w:r>
          </w:p>
        </w:tc>
        <w:tc>
          <w:tcPr>
            <w:tcW w:w="7401" w:type="dxa"/>
            <w:gridSpan w:val="7"/>
            <w:vAlign w:val="center"/>
          </w:tcPr>
          <w:p>
            <w:pPr>
              <w:spacing w:line="460" w:lineRule="exact"/>
              <w:jc w:val="center"/>
              <w:rPr>
                <w:rFonts w:eastAsia="仿宋"/>
                <w:sz w:val="28"/>
                <w:szCs w:val="28"/>
              </w:rPr>
            </w:pPr>
          </w:p>
        </w:tc>
      </w:tr>
      <w:tr>
        <w:tc>
          <w:tcPr>
            <w:tcW w:w="2349" w:type="dxa"/>
            <w:vAlign w:val="center"/>
          </w:tcPr>
          <w:p>
            <w:pPr>
              <w:spacing w:line="340" w:lineRule="exact"/>
              <w:jc w:val="center"/>
              <w:rPr>
                <w:rFonts w:eastAsia="方正黑体_GBK"/>
                <w:sz w:val="28"/>
                <w:szCs w:val="28"/>
              </w:rPr>
            </w:pPr>
            <w:r>
              <w:rPr>
                <w:rFonts w:eastAsia="方正黑体_GBK"/>
                <w:sz w:val="28"/>
                <w:szCs w:val="28"/>
              </w:rPr>
              <w:t>法人名称</w:t>
            </w:r>
          </w:p>
        </w:tc>
        <w:tc>
          <w:tcPr>
            <w:tcW w:w="7401" w:type="dxa"/>
            <w:gridSpan w:val="7"/>
            <w:vAlign w:val="center"/>
          </w:tcPr>
          <w:p>
            <w:pPr>
              <w:spacing w:line="500" w:lineRule="exact"/>
              <w:jc w:val="center"/>
              <w:rPr>
                <w:rFonts w:eastAsia="仿宋"/>
                <w:sz w:val="28"/>
                <w:szCs w:val="28"/>
              </w:rPr>
            </w:pPr>
          </w:p>
        </w:tc>
      </w:tr>
      <w:tr>
        <w:tc>
          <w:tcPr>
            <w:tcW w:w="2349" w:type="dxa"/>
            <w:vAlign w:val="center"/>
          </w:tcPr>
          <w:p>
            <w:pPr>
              <w:spacing w:line="340" w:lineRule="exact"/>
              <w:jc w:val="center"/>
              <w:rPr>
                <w:rFonts w:eastAsia="方正黑体_GBK"/>
                <w:sz w:val="28"/>
                <w:szCs w:val="28"/>
              </w:rPr>
            </w:pPr>
            <w:r>
              <w:rPr>
                <w:rFonts w:eastAsia="方正黑体_GBK"/>
                <w:sz w:val="28"/>
                <w:szCs w:val="28"/>
              </w:rPr>
              <w:t>法人资质</w:t>
            </w:r>
          </w:p>
          <w:p>
            <w:pPr>
              <w:spacing w:line="340" w:lineRule="exact"/>
              <w:jc w:val="center"/>
              <w:rPr>
                <w:rFonts w:eastAsia="方正黑体_GBK"/>
                <w:sz w:val="28"/>
                <w:szCs w:val="28"/>
              </w:rPr>
            </w:pPr>
            <w:r>
              <w:rPr>
                <w:rFonts w:eastAsia="方正黑体_GBK"/>
                <w:sz w:val="28"/>
                <w:szCs w:val="28"/>
              </w:rPr>
              <w:t>证明编号</w:t>
            </w:r>
          </w:p>
        </w:tc>
        <w:tc>
          <w:tcPr>
            <w:tcW w:w="7401" w:type="dxa"/>
            <w:gridSpan w:val="7"/>
            <w:vAlign w:val="center"/>
          </w:tcPr>
          <w:p>
            <w:pPr>
              <w:spacing w:line="500" w:lineRule="exact"/>
              <w:jc w:val="center"/>
              <w:rPr>
                <w:rFonts w:eastAsia="仿宋"/>
                <w:sz w:val="28"/>
                <w:szCs w:val="28"/>
              </w:rPr>
            </w:pPr>
          </w:p>
        </w:tc>
      </w:tr>
      <w:tr>
        <w:tc>
          <w:tcPr>
            <w:tcW w:w="2349" w:type="dxa"/>
            <w:vMerge w:val="restart"/>
            <w:vAlign w:val="center"/>
          </w:tcPr>
          <w:p>
            <w:pPr>
              <w:spacing w:line="400" w:lineRule="exact"/>
              <w:jc w:val="center"/>
              <w:rPr>
                <w:rFonts w:eastAsia="方正黑体_GBK"/>
                <w:szCs w:val="21"/>
              </w:rPr>
            </w:pPr>
            <w:r>
              <w:rPr>
                <w:rFonts w:eastAsia="方正黑体_GBK"/>
                <w:sz w:val="28"/>
                <w:szCs w:val="28"/>
              </w:rPr>
              <w:t>法定代表人</w:t>
            </w:r>
          </w:p>
        </w:tc>
        <w:tc>
          <w:tcPr>
            <w:tcW w:w="2671" w:type="dxa"/>
            <w:gridSpan w:val="2"/>
            <w:vAlign w:val="center"/>
          </w:tcPr>
          <w:p>
            <w:pPr>
              <w:spacing w:line="500" w:lineRule="exact"/>
              <w:jc w:val="center"/>
              <w:rPr>
                <w:rFonts w:eastAsia="方正黑体_GBK"/>
                <w:sz w:val="28"/>
                <w:szCs w:val="28"/>
              </w:rPr>
            </w:pPr>
            <w:r>
              <w:rPr>
                <w:rFonts w:eastAsia="方正黑体_GBK"/>
                <w:sz w:val="28"/>
                <w:szCs w:val="28"/>
              </w:rPr>
              <w:t>姓    名</w:t>
            </w:r>
          </w:p>
        </w:tc>
        <w:tc>
          <w:tcPr>
            <w:tcW w:w="1730" w:type="dxa"/>
            <w:vAlign w:val="center"/>
          </w:tcPr>
          <w:p>
            <w:pPr>
              <w:spacing w:line="500" w:lineRule="exact"/>
              <w:rPr>
                <w:rFonts w:eastAsia="仿宋"/>
                <w:sz w:val="28"/>
                <w:szCs w:val="28"/>
              </w:rPr>
            </w:pPr>
          </w:p>
        </w:tc>
        <w:tc>
          <w:tcPr>
            <w:tcW w:w="1440" w:type="dxa"/>
            <w:gridSpan w:val="3"/>
            <w:vAlign w:val="center"/>
          </w:tcPr>
          <w:p>
            <w:pPr>
              <w:spacing w:line="500" w:lineRule="exact"/>
              <w:rPr>
                <w:rFonts w:eastAsia="仿宋"/>
                <w:sz w:val="28"/>
                <w:szCs w:val="28"/>
              </w:rPr>
            </w:pPr>
            <w:r>
              <w:rPr>
                <w:rFonts w:eastAsia="方正黑体_GBK"/>
                <w:sz w:val="28"/>
                <w:szCs w:val="28"/>
              </w:rPr>
              <w:t>联系电话</w:t>
            </w:r>
          </w:p>
        </w:tc>
        <w:tc>
          <w:tcPr>
            <w:tcW w:w="1560" w:type="dxa"/>
            <w:vAlign w:val="center"/>
          </w:tcPr>
          <w:p>
            <w:pPr>
              <w:spacing w:line="500" w:lineRule="exact"/>
              <w:rPr>
                <w:rFonts w:eastAsia="仿宋"/>
                <w:sz w:val="28"/>
                <w:szCs w:val="28"/>
              </w:rPr>
            </w:pPr>
          </w:p>
        </w:tc>
      </w:tr>
      <w:tr>
        <w:tc>
          <w:tcPr>
            <w:tcW w:w="2349" w:type="dxa"/>
            <w:vMerge/>
            <w:vAlign w:val="center"/>
          </w:tcPr>
          <w:p/>
        </w:tc>
        <w:tc>
          <w:tcPr>
            <w:tcW w:w="2671" w:type="dxa"/>
            <w:gridSpan w:val="2"/>
            <w:vAlign w:val="center"/>
          </w:tcPr>
          <w:p>
            <w:pPr>
              <w:spacing w:line="500" w:lineRule="exact"/>
              <w:jc w:val="center"/>
              <w:rPr>
                <w:rFonts w:eastAsia="方正黑体_GBK"/>
                <w:sz w:val="28"/>
                <w:szCs w:val="28"/>
              </w:rPr>
            </w:pPr>
            <w:r>
              <w:rPr>
                <w:rFonts w:eastAsia="方正黑体_GBK"/>
                <w:sz w:val="28"/>
                <w:szCs w:val="28"/>
              </w:rPr>
              <w:t>身份证号码</w:t>
            </w:r>
          </w:p>
        </w:tc>
        <w:tc>
          <w:tcPr>
            <w:tcW w:w="4730" w:type="dxa"/>
            <w:gridSpan w:val="5"/>
            <w:vAlign w:val="center"/>
          </w:tcPr>
          <w:p>
            <w:pPr>
              <w:spacing w:line="500" w:lineRule="exact"/>
              <w:rPr>
                <w:rFonts w:eastAsia="仿宋"/>
                <w:sz w:val="28"/>
                <w:szCs w:val="28"/>
              </w:rPr>
            </w:pPr>
          </w:p>
        </w:tc>
      </w:tr>
      <w:tr>
        <w:tc>
          <w:tcPr>
            <w:tcW w:w="2349" w:type="dxa"/>
            <w:vAlign w:val="center"/>
          </w:tcPr>
          <w:p>
            <w:pPr>
              <w:spacing w:line="400" w:lineRule="exact"/>
              <w:jc w:val="center"/>
              <w:rPr>
                <w:rFonts w:eastAsia="方正黑体_GBK"/>
                <w:sz w:val="28"/>
                <w:szCs w:val="28"/>
              </w:rPr>
            </w:pPr>
            <w:r>
              <w:rPr>
                <w:rFonts w:eastAsia="方正黑体_GBK"/>
                <w:sz w:val="28"/>
                <w:szCs w:val="28"/>
              </w:rPr>
              <w:t>科室设置情况</w:t>
            </w:r>
          </w:p>
        </w:tc>
        <w:tc>
          <w:tcPr>
            <w:tcW w:w="7401" w:type="dxa"/>
            <w:gridSpan w:val="7"/>
            <w:vAlign w:val="center"/>
          </w:tcPr>
          <w:p>
            <w:pPr>
              <w:spacing w:line="500" w:lineRule="exact"/>
              <w:rPr>
                <w:rFonts w:ascii="方正仿宋_GBK" w:eastAsia="方正仿宋_GBK" w:hint="eastAsia"/>
                <w:sz w:val="28"/>
                <w:szCs w:val="28"/>
              </w:rPr>
            </w:pPr>
            <w:r>
              <w:rPr>
                <w:rFonts w:ascii="方正仿宋_GBK" w:eastAsia="方正仿宋_GBK" w:hint="eastAsia"/>
                <w:sz w:val="28"/>
                <w:szCs w:val="28"/>
              </w:rPr>
              <w:t>内科□外科□妇科□儿科□口腔科□中医科□眼科□精神科□耳鼻喉科□安宁疗护科□血液透析科□检验科□影像科□心电图室□西（中）药房□麻醉科□手术室□胃镜室□病理科□消毒供应室□其他</w:t>
            </w:r>
            <w:r>
              <w:rPr>
                <w:rFonts w:ascii="方正仿宋_GBK" w:eastAsia="方正仿宋_GBK" w:hint="eastAsia"/>
                <w:sz w:val="28"/>
                <w:szCs w:val="28"/>
                <w:u w:val="single"/>
              </w:rPr>
              <w:t xml:space="preserve">            </w:t>
            </w:r>
          </w:p>
        </w:tc>
      </w:tr>
      <w:tr>
        <w:trPr>
          <w:trHeight w:val="335"/>
        </w:trPr>
        <w:tc>
          <w:tcPr>
            <w:tcW w:w="2349" w:type="dxa"/>
            <w:vMerge w:val="restart"/>
            <w:vAlign w:val="center"/>
          </w:tcPr>
          <w:p>
            <w:pPr>
              <w:spacing w:line="400" w:lineRule="exact"/>
              <w:jc w:val="center"/>
              <w:rPr>
                <w:rFonts w:eastAsia="方正黑体_GBK"/>
                <w:sz w:val="28"/>
                <w:szCs w:val="28"/>
              </w:rPr>
            </w:pPr>
            <w:r>
              <w:rPr>
                <w:rFonts w:eastAsia="方正黑体_GBK"/>
                <w:sz w:val="28"/>
                <w:szCs w:val="28"/>
              </w:rPr>
              <w:t>人员情况</w:t>
            </w:r>
          </w:p>
        </w:tc>
        <w:tc>
          <w:tcPr>
            <w:tcW w:w="2460" w:type="dxa"/>
            <w:vAlign w:val="center"/>
          </w:tcPr>
          <w:p>
            <w:pPr>
              <w:spacing w:line="500" w:lineRule="exact"/>
              <w:jc w:val="center"/>
              <w:rPr>
                <w:rFonts w:eastAsia="方正黑体_GBK"/>
                <w:sz w:val="28"/>
                <w:szCs w:val="28"/>
              </w:rPr>
            </w:pPr>
            <w:r>
              <w:rPr>
                <w:rFonts w:eastAsia="方正黑体_GBK"/>
                <w:sz w:val="28"/>
                <w:szCs w:val="28"/>
              </w:rPr>
              <w:t>辖区常住人口数</w:t>
            </w:r>
          </w:p>
        </w:tc>
        <w:tc>
          <w:tcPr>
            <w:tcW w:w="2190" w:type="dxa"/>
            <w:gridSpan w:val="3"/>
            <w:vAlign w:val="center"/>
          </w:tcPr>
          <w:p>
            <w:pPr>
              <w:spacing w:line="400" w:lineRule="exact"/>
              <w:jc w:val="center"/>
              <w:rPr>
                <w:rFonts w:eastAsia="方正黑体_GBK"/>
                <w:sz w:val="28"/>
                <w:szCs w:val="28"/>
              </w:rPr>
            </w:pPr>
            <w:r>
              <w:rPr>
                <w:rFonts w:eastAsia="方正黑体_GBK"/>
                <w:sz w:val="28"/>
                <w:szCs w:val="28"/>
              </w:rPr>
              <w:t>卫生技术人员数</w:t>
            </w:r>
          </w:p>
        </w:tc>
        <w:tc>
          <w:tcPr>
            <w:tcW w:w="2751" w:type="dxa"/>
            <w:gridSpan w:val="3"/>
            <w:vAlign w:val="center"/>
          </w:tcPr>
          <w:p>
            <w:pPr>
              <w:spacing w:line="340" w:lineRule="exact"/>
              <w:jc w:val="center"/>
              <w:rPr>
                <w:rFonts w:eastAsia="方正黑体_GBK"/>
                <w:sz w:val="28"/>
                <w:szCs w:val="28"/>
              </w:rPr>
            </w:pPr>
            <w:r>
              <w:rPr>
                <w:rFonts w:eastAsia="方正黑体_GBK"/>
                <w:sz w:val="28"/>
                <w:szCs w:val="28"/>
              </w:rPr>
              <w:t>在编卫生技术人员数</w:t>
            </w:r>
          </w:p>
        </w:tc>
      </w:tr>
      <w:tr>
        <w:trPr>
          <w:trHeight w:val="335"/>
        </w:trPr>
        <w:tc>
          <w:tcPr>
            <w:tcW w:w="2349" w:type="dxa"/>
            <w:vMerge/>
            <w:vAlign w:val="center"/>
          </w:tcPr>
          <w:p/>
        </w:tc>
        <w:tc>
          <w:tcPr>
            <w:tcW w:w="2460" w:type="dxa"/>
            <w:vAlign w:val="center"/>
          </w:tcPr>
          <w:p>
            <w:pPr>
              <w:spacing w:line="500" w:lineRule="exact"/>
              <w:ind w:firstLine="618"/>
              <w:jc w:val="center"/>
              <w:rPr>
                <w:rFonts w:eastAsia="仿宋"/>
                <w:sz w:val="28"/>
                <w:szCs w:val="28"/>
              </w:rPr>
            </w:pPr>
          </w:p>
        </w:tc>
        <w:tc>
          <w:tcPr>
            <w:tcW w:w="2190" w:type="dxa"/>
            <w:gridSpan w:val="3"/>
            <w:vAlign w:val="center"/>
          </w:tcPr>
          <w:p>
            <w:pPr>
              <w:spacing w:line="500" w:lineRule="exact"/>
              <w:ind w:firstLine="618"/>
              <w:jc w:val="center"/>
              <w:rPr>
                <w:rFonts w:eastAsia="仿宋"/>
                <w:sz w:val="28"/>
                <w:szCs w:val="28"/>
              </w:rPr>
            </w:pPr>
          </w:p>
        </w:tc>
        <w:tc>
          <w:tcPr>
            <w:tcW w:w="2751" w:type="dxa"/>
            <w:gridSpan w:val="3"/>
            <w:vAlign w:val="center"/>
          </w:tcPr>
          <w:p>
            <w:pPr>
              <w:spacing w:line="500" w:lineRule="exact"/>
              <w:ind w:firstLine="618"/>
              <w:jc w:val="center"/>
              <w:rPr>
                <w:rFonts w:eastAsia="仿宋"/>
                <w:sz w:val="28"/>
                <w:szCs w:val="28"/>
              </w:rPr>
            </w:pPr>
          </w:p>
        </w:tc>
      </w:tr>
      <w:tr>
        <w:trPr>
          <w:trHeight w:val="335"/>
        </w:trPr>
        <w:tc>
          <w:tcPr>
            <w:tcW w:w="2349" w:type="dxa"/>
            <w:vMerge w:val="restart"/>
            <w:vAlign w:val="center"/>
          </w:tcPr>
          <w:p>
            <w:pPr>
              <w:spacing w:line="500" w:lineRule="exact"/>
              <w:jc w:val="center"/>
              <w:rPr>
                <w:rFonts w:eastAsia="方正黑体_GBK"/>
                <w:sz w:val="28"/>
                <w:szCs w:val="28"/>
              </w:rPr>
            </w:pPr>
            <w:r>
              <w:rPr>
                <w:rFonts w:eastAsia="方正黑体_GBK"/>
                <w:sz w:val="28"/>
                <w:szCs w:val="28"/>
              </w:rPr>
              <w:t>服务情况</w:t>
            </w:r>
          </w:p>
        </w:tc>
        <w:tc>
          <w:tcPr>
            <w:tcW w:w="2460" w:type="dxa"/>
            <w:vAlign w:val="center"/>
          </w:tcPr>
          <w:p>
            <w:pPr>
              <w:spacing w:line="500" w:lineRule="exact"/>
              <w:jc w:val="center"/>
              <w:rPr>
                <w:rFonts w:eastAsia="方正黑体_GBK"/>
                <w:sz w:val="28"/>
                <w:szCs w:val="28"/>
              </w:rPr>
            </w:pPr>
            <w:r>
              <w:rPr>
                <w:rFonts w:eastAsia="方正黑体_GBK"/>
                <w:sz w:val="28"/>
                <w:szCs w:val="28"/>
              </w:rPr>
              <w:t>年门诊人次数</w:t>
            </w:r>
          </w:p>
        </w:tc>
        <w:tc>
          <w:tcPr>
            <w:tcW w:w="2190" w:type="dxa"/>
            <w:gridSpan w:val="3"/>
            <w:vAlign w:val="center"/>
          </w:tcPr>
          <w:p>
            <w:pPr>
              <w:spacing w:line="400" w:lineRule="exact"/>
              <w:jc w:val="center"/>
              <w:rPr>
                <w:rFonts w:eastAsia="方正黑体_GBK"/>
                <w:sz w:val="28"/>
                <w:szCs w:val="28"/>
              </w:rPr>
            </w:pPr>
            <w:r>
              <w:rPr>
                <w:rFonts w:eastAsia="方正黑体_GBK"/>
                <w:sz w:val="28"/>
                <w:szCs w:val="28"/>
              </w:rPr>
              <w:t>年出院人数</w:t>
            </w:r>
          </w:p>
        </w:tc>
        <w:tc>
          <w:tcPr>
            <w:tcW w:w="2751" w:type="dxa"/>
            <w:gridSpan w:val="3"/>
            <w:vAlign w:val="center"/>
          </w:tcPr>
          <w:p>
            <w:pPr>
              <w:spacing w:line="340" w:lineRule="exact"/>
              <w:jc w:val="center"/>
              <w:rPr>
                <w:rFonts w:eastAsia="方正黑体_GBK"/>
                <w:sz w:val="28"/>
                <w:szCs w:val="28"/>
              </w:rPr>
            </w:pPr>
            <w:r>
              <w:rPr>
                <w:rFonts w:eastAsia="方正黑体_GBK"/>
                <w:sz w:val="28"/>
                <w:szCs w:val="28"/>
              </w:rPr>
              <w:t>实际开放床位数</w:t>
            </w:r>
          </w:p>
        </w:tc>
      </w:tr>
      <w:tr>
        <w:trPr>
          <w:trHeight w:val="335"/>
        </w:trPr>
        <w:tc>
          <w:tcPr>
            <w:tcW w:w="2349" w:type="dxa"/>
            <w:vMerge/>
            <w:vAlign w:val="center"/>
          </w:tcPr>
          <w:p/>
        </w:tc>
        <w:tc>
          <w:tcPr>
            <w:tcW w:w="2460" w:type="dxa"/>
            <w:vAlign w:val="center"/>
          </w:tcPr>
          <w:p>
            <w:pPr>
              <w:spacing w:line="500" w:lineRule="exact"/>
              <w:ind w:firstLine="618"/>
              <w:jc w:val="center"/>
              <w:rPr>
                <w:rFonts w:eastAsia="仿宋"/>
                <w:sz w:val="28"/>
                <w:szCs w:val="28"/>
              </w:rPr>
            </w:pPr>
          </w:p>
        </w:tc>
        <w:tc>
          <w:tcPr>
            <w:tcW w:w="2190" w:type="dxa"/>
            <w:gridSpan w:val="3"/>
            <w:vAlign w:val="center"/>
          </w:tcPr>
          <w:p>
            <w:pPr>
              <w:spacing w:line="500" w:lineRule="exact"/>
              <w:ind w:firstLine="618"/>
              <w:jc w:val="center"/>
              <w:rPr>
                <w:rFonts w:eastAsia="仿宋"/>
                <w:sz w:val="28"/>
                <w:szCs w:val="28"/>
              </w:rPr>
            </w:pPr>
          </w:p>
        </w:tc>
        <w:tc>
          <w:tcPr>
            <w:tcW w:w="2751" w:type="dxa"/>
            <w:gridSpan w:val="3"/>
            <w:vAlign w:val="center"/>
          </w:tcPr>
          <w:p>
            <w:pPr>
              <w:spacing w:line="500" w:lineRule="exact"/>
              <w:ind w:firstLine="618"/>
              <w:jc w:val="center"/>
              <w:rPr>
                <w:rFonts w:eastAsia="仿宋"/>
                <w:sz w:val="28"/>
                <w:szCs w:val="28"/>
              </w:rPr>
            </w:pPr>
          </w:p>
        </w:tc>
      </w:tr>
      <w:tr>
        <w:trPr>
          <w:trHeight w:val="335"/>
        </w:trPr>
        <w:tc>
          <w:tcPr>
            <w:tcW w:w="2349" w:type="dxa"/>
            <w:vMerge w:val="restart"/>
            <w:vAlign w:val="center"/>
          </w:tcPr>
          <w:p>
            <w:pPr>
              <w:spacing w:line="500" w:lineRule="exact"/>
              <w:jc w:val="center"/>
              <w:rPr>
                <w:rFonts w:eastAsia="方正黑体_GBK"/>
                <w:sz w:val="28"/>
                <w:szCs w:val="28"/>
              </w:rPr>
            </w:pPr>
            <w:r>
              <w:rPr>
                <w:rFonts w:eastAsia="方正黑体_GBK"/>
                <w:sz w:val="28"/>
                <w:szCs w:val="28"/>
              </w:rPr>
              <w:t>特色科室情况</w:t>
            </w:r>
          </w:p>
        </w:tc>
        <w:tc>
          <w:tcPr>
            <w:tcW w:w="2460" w:type="dxa"/>
            <w:vAlign w:val="center"/>
          </w:tcPr>
          <w:p>
            <w:pPr>
              <w:spacing w:line="500" w:lineRule="exact"/>
              <w:jc w:val="center"/>
              <w:rPr>
                <w:rFonts w:eastAsia="方正黑体_GBK"/>
                <w:sz w:val="28"/>
                <w:szCs w:val="28"/>
              </w:rPr>
            </w:pPr>
            <w:r>
              <w:rPr>
                <w:rFonts w:eastAsia="方正黑体_GBK"/>
                <w:sz w:val="28"/>
                <w:szCs w:val="28"/>
              </w:rPr>
              <w:t>科室名称</w:t>
            </w:r>
          </w:p>
        </w:tc>
        <w:tc>
          <w:tcPr>
            <w:tcW w:w="2190" w:type="dxa"/>
            <w:gridSpan w:val="3"/>
            <w:vAlign w:val="center"/>
          </w:tcPr>
          <w:p>
            <w:pPr>
              <w:spacing w:line="400" w:lineRule="exact"/>
              <w:jc w:val="center"/>
              <w:rPr>
                <w:rFonts w:eastAsia="方正黑体_GBK"/>
                <w:sz w:val="28"/>
                <w:szCs w:val="28"/>
              </w:rPr>
            </w:pPr>
            <w:r>
              <w:rPr>
                <w:rFonts w:eastAsia="方正黑体_GBK"/>
                <w:sz w:val="28"/>
                <w:szCs w:val="28"/>
              </w:rPr>
              <w:t>科室人员数</w:t>
            </w:r>
          </w:p>
        </w:tc>
        <w:tc>
          <w:tcPr>
            <w:tcW w:w="2751" w:type="dxa"/>
            <w:gridSpan w:val="3"/>
            <w:vAlign w:val="center"/>
          </w:tcPr>
          <w:p>
            <w:pPr>
              <w:spacing w:line="340" w:lineRule="exact"/>
              <w:jc w:val="center"/>
              <w:rPr>
                <w:rFonts w:eastAsia="方正黑体_GBK"/>
                <w:sz w:val="28"/>
                <w:szCs w:val="28"/>
              </w:rPr>
            </w:pPr>
            <w:r>
              <w:rPr>
                <w:rFonts w:eastAsia="方正黑体_GBK"/>
                <w:sz w:val="28"/>
                <w:szCs w:val="28"/>
              </w:rPr>
              <w:t>日均门诊量</w:t>
            </w:r>
          </w:p>
        </w:tc>
      </w:tr>
      <w:tr>
        <w:trPr>
          <w:trHeight w:val="335"/>
        </w:trPr>
        <w:tc>
          <w:tcPr>
            <w:tcW w:w="2349" w:type="dxa"/>
            <w:vMerge/>
            <w:vAlign w:val="center"/>
          </w:tcPr>
          <w:p/>
        </w:tc>
        <w:tc>
          <w:tcPr>
            <w:tcW w:w="2460" w:type="dxa"/>
            <w:vAlign w:val="center"/>
          </w:tcPr>
          <w:p>
            <w:pPr>
              <w:spacing w:line="500" w:lineRule="exact"/>
              <w:ind w:firstLine="618"/>
              <w:jc w:val="center"/>
              <w:rPr>
                <w:rFonts w:eastAsia="仿宋"/>
                <w:sz w:val="28"/>
                <w:szCs w:val="28"/>
              </w:rPr>
            </w:pPr>
          </w:p>
        </w:tc>
        <w:tc>
          <w:tcPr>
            <w:tcW w:w="2190" w:type="dxa"/>
            <w:gridSpan w:val="3"/>
            <w:vAlign w:val="center"/>
          </w:tcPr>
          <w:p>
            <w:pPr>
              <w:spacing w:line="500" w:lineRule="exact"/>
              <w:ind w:firstLine="618"/>
              <w:jc w:val="center"/>
              <w:rPr>
                <w:rFonts w:eastAsia="仿宋"/>
                <w:sz w:val="28"/>
                <w:szCs w:val="28"/>
              </w:rPr>
            </w:pPr>
          </w:p>
        </w:tc>
        <w:tc>
          <w:tcPr>
            <w:tcW w:w="2751" w:type="dxa"/>
            <w:gridSpan w:val="3"/>
            <w:vAlign w:val="center"/>
          </w:tcPr>
          <w:p>
            <w:pPr>
              <w:spacing w:line="500" w:lineRule="exact"/>
              <w:ind w:firstLine="618"/>
              <w:jc w:val="center"/>
              <w:rPr>
                <w:rFonts w:eastAsia="仿宋"/>
                <w:sz w:val="28"/>
                <w:szCs w:val="28"/>
              </w:rPr>
            </w:pPr>
          </w:p>
        </w:tc>
      </w:tr>
      <w:tr>
        <w:trPr>
          <w:trHeight w:val="335"/>
        </w:trPr>
        <w:tc>
          <w:tcPr>
            <w:tcW w:w="2349" w:type="dxa"/>
            <w:vMerge w:val="restart"/>
            <w:vAlign w:val="center"/>
          </w:tcPr>
          <w:p>
            <w:pPr>
              <w:spacing w:line="400" w:lineRule="exact"/>
              <w:ind w:firstLineChars="50" w:firstLine="140"/>
              <w:rPr>
                <w:rFonts w:eastAsia="方正黑体_GBK"/>
                <w:sz w:val="28"/>
                <w:szCs w:val="28"/>
              </w:rPr>
            </w:pPr>
            <w:r>
              <w:rPr>
                <w:rFonts w:eastAsia="方正黑体_GBK"/>
                <w:sz w:val="28"/>
                <w:szCs w:val="28"/>
              </w:rPr>
              <w:t>中医药服务情况</w:t>
            </w:r>
          </w:p>
        </w:tc>
        <w:tc>
          <w:tcPr>
            <w:tcW w:w="2460" w:type="dxa"/>
            <w:vAlign w:val="center"/>
          </w:tcPr>
          <w:p>
            <w:pPr>
              <w:spacing w:line="500" w:lineRule="exact"/>
              <w:rPr>
                <w:rFonts w:eastAsia="方正黑体_GBK"/>
                <w:sz w:val="28"/>
                <w:szCs w:val="28"/>
              </w:rPr>
            </w:pPr>
            <w:r>
              <w:rPr>
                <w:rFonts w:eastAsia="方正黑体_GBK"/>
                <w:sz w:val="28"/>
                <w:szCs w:val="28"/>
              </w:rPr>
              <w:t>中医药从业人员数</w:t>
            </w:r>
          </w:p>
        </w:tc>
        <w:tc>
          <w:tcPr>
            <w:tcW w:w="2190" w:type="dxa"/>
            <w:gridSpan w:val="3"/>
            <w:vAlign w:val="center"/>
          </w:tcPr>
          <w:p>
            <w:pPr>
              <w:spacing w:line="400" w:lineRule="exact"/>
              <w:ind w:firstLineChars="1" w:firstLine="3"/>
              <w:rPr>
                <w:rFonts w:eastAsia="方正黑体_GBK"/>
                <w:sz w:val="28"/>
                <w:szCs w:val="28"/>
              </w:rPr>
            </w:pPr>
            <w:r>
              <w:rPr>
                <w:rFonts w:eastAsia="方正黑体_GBK"/>
                <w:sz w:val="28"/>
                <w:szCs w:val="28"/>
              </w:rPr>
              <w:t>配备中药饮片数</w:t>
            </w:r>
          </w:p>
        </w:tc>
        <w:tc>
          <w:tcPr>
            <w:tcW w:w="2751" w:type="dxa"/>
            <w:gridSpan w:val="3"/>
            <w:vAlign w:val="center"/>
          </w:tcPr>
          <w:p>
            <w:pPr>
              <w:spacing w:line="500" w:lineRule="exact"/>
              <w:rPr>
                <w:rFonts w:eastAsia="方正黑体_GBK"/>
                <w:sz w:val="28"/>
                <w:szCs w:val="28"/>
              </w:rPr>
            </w:pPr>
            <w:r>
              <w:rPr>
                <w:rFonts w:eastAsia="方正黑体_GBK"/>
                <w:sz w:val="28"/>
                <w:szCs w:val="28"/>
              </w:rPr>
              <w:t>日均门诊中医处方数</w:t>
            </w:r>
          </w:p>
        </w:tc>
      </w:tr>
      <w:tr>
        <w:trPr>
          <w:trHeight w:val="335"/>
        </w:trPr>
        <w:tc>
          <w:tcPr>
            <w:tcW w:w="2349" w:type="dxa"/>
            <w:vMerge/>
            <w:vAlign w:val="center"/>
          </w:tcPr>
          <w:p/>
        </w:tc>
        <w:tc>
          <w:tcPr>
            <w:tcW w:w="2460" w:type="dxa"/>
            <w:vAlign w:val="center"/>
          </w:tcPr>
          <w:p>
            <w:pPr>
              <w:spacing w:line="500" w:lineRule="exact"/>
              <w:jc w:val="center"/>
              <w:rPr>
                <w:rFonts w:eastAsia="仿宋"/>
                <w:sz w:val="28"/>
                <w:szCs w:val="28"/>
              </w:rPr>
            </w:pPr>
          </w:p>
        </w:tc>
        <w:tc>
          <w:tcPr>
            <w:tcW w:w="2190" w:type="dxa"/>
            <w:gridSpan w:val="3"/>
            <w:vAlign w:val="center"/>
          </w:tcPr>
          <w:p>
            <w:pPr>
              <w:spacing w:line="500" w:lineRule="exact"/>
              <w:jc w:val="center"/>
              <w:rPr>
                <w:rFonts w:eastAsia="仿宋"/>
                <w:sz w:val="28"/>
                <w:szCs w:val="28"/>
              </w:rPr>
            </w:pPr>
          </w:p>
        </w:tc>
        <w:tc>
          <w:tcPr>
            <w:tcW w:w="2751" w:type="dxa"/>
            <w:gridSpan w:val="3"/>
            <w:vAlign w:val="center"/>
          </w:tcPr>
          <w:p>
            <w:pPr>
              <w:spacing w:line="500" w:lineRule="exact"/>
              <w:jc w:val="center"/>
              <w:rPr>
                <w:rFonts w:eastAsia="仿宋"/>
                <w:sz w:val="28"/>
                <w:szCs w:val="28"/>
              </w:rPr>
            </w:pPr>
          </w:p>
        </w:tc>
      </w:tr>
      <w:tr>
        <w:trPr>
          <w:trHeight w:val="425"/>
        </w:trPr>
        <w:tc>
          <w:tcPr>
            <w:tcW w:w="2349" w:type="dxa"/>
            <w:vMerge w:val="restart"/>
            <w:vAlign w:val="center"/>
          </w:tcPr>
          <w:p>
            <w:pPr>
              <w:spacing w:line="400" w:lineRule="exact"/>
              <w:jc w:val="center"/>
              <w:rPr>
                <w:rFonts w:eastAsia="方正黑体_GBK"/>
                <w:sz w:val="28"/>
                <w:szCs w:val="28"/>
              </w:rPr>
            </w:pPr>
            <w:r>
              <w:rPr>
                <w:rFonts w:eastAsia="方正黑体_GBK"/>
                <w:sz w:val="28"/>
                <w:szCs w:val="28"/>
              </w:rPr>
              <w:t>全科医生情况</w:t>
            </w:r>
          </w:p>
          <w:p>
            <w:pPr>
              <w:spacing w:line="400" w:lineRule="exact"/>
              <w:jc w:val="center"/>
              <w:rPr>
                <w:rFonts w:eastAsia="方正黑体_GBK"/>
                <w:sz w:val="28"/>
                <w:szCs w:val="28"/>
              </w:rPr>
            </w:pPr>
            <w:r>
              <w:rPr>
                <w:rFonts w:eastAsia="方正黑体_GBK"/>
                <w:szCs w:val="21"/>
              </w:rPr>
              <w:t>（可另附页）</w:t>
            </w:r>
          </w:p>
        </w:tc>
        <w:tc>
          <w:tcPr>
            <w:tcW w:w="2460" w:type="dxa"/>
            <w:vAlign w:val="center"/>
          </w:tcPr>
          <w:p>
            <w:pPr>
              <w:spacing w:line="360" w:lineRule="exact"/>
              <w:jc w:val="center"/>
              <w:rPr>
                <w:rFonts w:eastAsia="方正黑体_GBK"/>
                <w:sz w:val="28"/>
                <w:szCs w:val="28"/>
              </w:rPr>
            </w:pPr>
            <w:r>
              <w:rPr>
                <w:rFonts w:eastAsia="方正黑体_GBK"/>
                <w:sz w:val="28"/>
                <w:szCs w:val="28"/>
              </w:rPr>
              <w:t>姓   名</w:t>
            </w:r>
          </w:p>
        </w:tc>
        <w:tc>
          <w:tcPr>
            <w:tcW w:w="2190" w:type="dxa"/>
            <w:gridSpan w:val="3"/>
            <w:vAlign w:val="center"/>
          </w:tcPr>
          <w:p>
            <w:pPr>
              <w:spacing w:line="360" w:lineRule="exact"/>
              <w:jc w:val="center"/>
              <w:rPr>
                <w:rFonts w:eastAsia="方正黑体_GBK"/>
                <w:sz w:val="28"/>
                <w:szCs w:val="28"/>
              </w:rPr>
            </w:pPr>
            <w:r>
              <w:rPr>
                <w:rFonts w:eastAsia="方正黑体_GBK"/>
                <w:sz w:val="28"/>
                <w:szCs w:val="28"/>
              </w:rPr>
              <w:t>类  别</w:t>
            </w:r>
          </w:p>
        </w:tc>
        <w:tc>
          <w:tcPr>
            <w:tcW w:w="2751" w:type="dxa"/>
            <w:gridSpan w:val="3"/>
            <w:vAlign w:val="center"/>
          </w:tcPr>
          <w:p>
            <w:pPr>
              <w:spacing w:line="360" w:lineRule="exact"/>
              <w:jc w:val="center"/>
              <w:rPr>
                <w:rFonts w:eastAsia="方正黑体_GBK"/>
                <w:sz w:val="28"/>
                <w:szCs w:val="28"/>
              </w:rPr>
            </w:pPr>
            <w:r>
              <w:rPr>
                <w:rFonts w:eastAsia="方正黑体_GBK"/>
                <w:sz w:val="28"/>
                <w:szCs w:val="28"/>
              </w:rPr>
              <w:t>执业证书编码</w:t>
            </w:r>
          </w:p>
        </w:tc>
      </w:tr>
      <w:tr>
        <w:trPr>
          <w:trHeight w:val="325"/>
        </w:trPr>
        <w:tc>
          <w:tcPr>
            <w:tcW w:w="2349" w:type="dxa"/>
            <w:vMerge/>
            <w:vAlign w:val="center"/>
          </w:tcPr>
          <w:p/>
        </w:tc>
        <w:tc>
          <w:tcPr>
            <w:tcW w:w="2460" w:type="dxa"/>
            <w:vAlign w:val="center"/>
          </w:tcPr>
          <w:p>
            <w:pPr>
              <w:spacing w:line="500" w:lineRule="exact"/>
              <w:jc w:val="center"/>
              <w:rPr>
                <w:rFonts w:eastAsia="仿宋"/>
                <w:sz w:val="28"/>
                <w:szCs w:val="28"/>
              </w:rPr>
            </w:pPr>
          </w:p>
        </w:tc>
        <w:tc>
          <w:tcPr>
            <w:tcW w:w="2190" w:type="dxa"/>
            <w:gridSpan w:val="3"/>
            <w:vAlign w:val="center"/>
          </w:tcPr>
          <w:p>
            <w:pPr>
              <w:spacing w:line="500" w:lineRule="exact"/>
              <w:jc w:val="center"/>
              <w:rPr>
                <w:rFonts w:eastAsia="仿宋"/>
                <w:sz w:val="28"/>
                <w:szCs w:val="28"/>
              </w:rPr>
            </w:pPr>
          </w:p>
        </w:tc>
        <w:tc>
          <w:tcPr>
            <w:tcW w:w="2751" w:type="dxa"/>
            <w:gridSpan w:val="3"/>
            <w:vAlign w:val="center"/>
          </w:tcPr>
          <w:p>
            <w:pPr>
              <w:spacing w:line="500" w:lineRule="exact"/>
              <w:jc w:val="center"/>
              <w:rPr>
                <w:rFonts w:eastAsia="仿宋"/>
                <w:sz w:val="28"/>
                <w:szCs w:val="28"/>
              </w:rPr>
            </w:pPr>
          </w:p>
        </w:tc>
      </w:tr>
      <w:tr>
        <w:trPr>
          <w:trHeight w:val="325"/>
        </w:trPr>
        <w:tc>
          <w:tcPr>
            <w:tcW w:w="2349" w:type="dxa"/>
            <w:vMerge/>
            <w:vAlign w:val="center"/>
          </w:tcPr>
          <w:p/>
        </w:tc>
        <w:tc>
          <w:tcPr>
            <w:tcW w:w="2460" w:type="dxa"/>
            <w:vAlign w:val="center"/>
          </w:tcPr>
          <w:p>
            <w:pPr>
              <w:spacing w:line="500" w:lineRule="exact"/>
              <w:jc w:val="center"/>
              <w:rPr>
                <w:rFonts w:eastAsia="仿宋"/>
                <w:sz w:val="28"/>
                <w:szCs w:val="28"/>
              </w:rPr>
            </w:pPr>
          </w:p>
        </w:tc>
        <w:tc>
          <w:tcPr>
            <w:tcW w:w="2190" w:type="dxa"/>
            <w:gridSpan w:val="3"/>
            <w:vAlign w:val="center"/>
          </w:tcPr>
          <w:p>
            <w:pPr>
              <w:spacing w:line="500" w:lineRule="exact"/>
              <w:jc w:val="center"/>
              <w:rPr>
                <w:rFonts w:eastAsia="仿宋"/>
                <w:sz w:val="28"/>
                <w:szCs w:val="28"/>
              </w:rPr>
            </w:pPr>
          </w:p>
        </w:tc>
        <w:tc>
          <w:tcPr>
            <w:tcW w:w="2751" w:type="dxa"/>
            <w:gridSpan w:val="3"/>
            <w:vAlign w:val="center"/>
          </w:tcPr>
          <w:p>
            <w:pPr>
              <w:spacing w:line="500" w:lineRule="exact"/>
              <w:jc w:val="center"/>
              <w:rPr>
                <w:rFonts w:eastAsia="仿宋"/>
                <w:sz w:val="28"/>
                <w:szCs w:val="28"/>
              </w:rPr>
            </w:pPr>
          </w:p>
        </w:tc>
      </w:tr>
      <w:tr>
        <w:trPr>
          <w:trHeight w:val="325"/>
        </w:trPr>
        <w:tc>
          <w:tcPr>
            <w:tcW w:w="2349" w:type="dxa"/>
            <w:vMerge/>
            <w:vAlign w:val="center"/>
          </w:tcPr>
          <w:p/>
        </w:tc>
        <w:tc>
          <w:tcPr>
            <w:tcW w:w="2460" w:type="dxa"/>
            <w:vAlign w:val="center"/>
          </w:tcPr>
          <w:p>
            <w:pPr>
              <w:spacing w:line="500" w:lineRule="exact"/>
              <w:jc w:val="center"/>
              <w:rPr>
                <w:rFonts w:eastAsia="仿宋"/>
                <w:sz w:val="28"/>
                <w:szCs w:val="28"/>
              </w:rPr>
            </w:pPr>
          </w:p>
        </w:tc>
        <w:tc>
          <w:tcPr>
            <w:tcW w:w="2190" w:type="dxa"/>
            <w:gridSpan w:val="3"/>
            <w:vAlign w:val="center"/>
          </w:tcPr>
          <w:p>
            <w:pPr>
              <w:spacing w:line="500" w:lineRule="exact"/>
              <w:jc w:val="center"/>
              <w:rPr>
                <w:rFonts w:eastAsia="仿宋"/>
                <w:sz w:val="28"/>
                <w:szCs w:val="28"/>
              </w:rPr>
            </w:pPr>
          </w:p>
        </w:tc>
        <w:tc>
          <w:tcPr>
            <w:tcW w:w="2751" w:type="dxa"/>
            <w:gridSpan w:val="3"/>
            <w:vAlign w:val="center"/>
          </w:tcPr>
          <w:p>
            <w:pPr>
              <w:spacing w:line="500" w:lineRule="exact"/>
              <w:jc w:val="center"/>
              <w:rPr>
                <w:rFonts w:eastAsia="仿宋"/>
                <w:sz w:val="28"/>
                <w:szCs w:val="28"/>
              </w:rPr>
            </w:pPr>
          </w:p>
        </w:tc>
      </w:tr>
      <w:tr>
        <w:trPr>
          <w:trHeight w:val="3520"/>
        </w:trPr>
        <w:tc>
          <w:tcPr>
            <w:tcW w:w="2349" w:type="dxa"/>
            <w:vAlign w:val="center"/>
          </w:tcPr>
          <w:p>
            <w:pPr>
              <w:spacing w:line="400" w:lineRule="exact"/>
              <w:jc w:val="center"/>
              <w:rPr>
                <w:rFonts w:eastAsia="方正黑体_GBK"/>
                <w:sz w:val="28"/>
                <w:szCs w:val="28"/>
              </w:rPr>
            </w:pPr>
            <w:r>
              <w:rPr>
                <w:rFonts w:eastAsia="方正黑体_GBK"/>
                <w:sz w:val="28"/>
                <w:szCs w:val="28"/>
              </w:rPr>
              <w:t>机构房屋平面</w:t>
            </w:r>
          </w:p>
          <w:p>
            <w:pPr>
              <w:spacing w:line="400" w:lineRule="exact"/>
              <w:jc w:val="center"/>
              <w:rPr>
                <w:rFonts w:eastAsia="方正黑体_GBK"/>
                <w:sz w:val="28"/>
                <w:szCs w:val="28"/>
              </w:rPr>
            </w:pPr>
            <w:r>
              <w:rPr>
                <w:rFonts w:eastAsia="方正黑体_GBK"/>
                <w:sz w:val="28"/>
                <w:szCs w:val="28"/>
              </w:rPr>
              <w:t>布局图</w:t>
            </w:r>
          </w:p>
          <w:p>
            <w:pPr>
              <w:spacing w:line="400" w:lineRule="exact"/>
              <w:jc w:val="center"/>
              <w:rPr>
                <w:rFonts w:eastAsia="方正黑体_GBK"/>
                <w:szCs w:val="21"/>
              </w:rPr>
            </w:pPr>
            <w:r>
              <w:rPr>
                <w:rFonts w:eastAsia="方正黑体_GBK"/>
                <w:szCs w:val="21"/>
              </w:rPr>
              <w:t>（可另附页）</w:t>
            </w:r>
          </w:p>
        </w:tc>
        <w:tc>
          <w:tcPr>
            <w:tcW w:w="7401" w:type="dxa"/>
            <w:gridSpan w:val="7"/>
            <w:vAlign w:val="center"/>
          </w:tcPr>
          <w:p>
            <w:pPr>
              <w:spacing w:line="520" w:lineRule="exact"/>
              <w:rPr>
                <w:rFonts w:eastAsia="仿宋"/>
                <w:sz w:val="28"/>
                <w:szCs w:val="28"/>
              </w:rPr>
            </w:pPr>
          </w:p>
        </w:tc>
      </w:tr>
      <w:tr>
        <w:trPr>
          <w:trHeight w:val="3160"/>
        </w:trPr>
        <w:tc>
          <w:tcPr>
            <w:tcW w:w="2349" w:type="dxa"/>
            <w:vAlign w:val="center"/>
          </w:tcPr>
          <w:p>
            <w:pPr>
              <w:spacing w:line="520" w:lineRule="exact"/>
              <w:jc w:val="center"/>
              <w:rPr>
                <w:rFonts w:eastAsia="方正黑体_GBK"/>
                <w:sz w:val="28"/>
                <w:szCs w:val="28"/>
              </w:rPr>
            </w:pPr>
            <w:r>
              <w:rPr>
                <w:rFonts w:eastAsia="方正黑体_GBK"/>
                <w:sz w:val="28"/>
                <w:szCs w:val="28"/>
              </w:rPr>
              <w:t>机构设备清单</w:t>
            </w:r>
          </w:p>
          <w:p>
            <w:pPr>
              <w:spacing w:line="400" w:lineRule="exact"/>
              <w:jc w:val="center"/>
              <w:rPr>
                <w:rFonts w:eastAsia="方正黑体_GBK"/>
                <w:sz w:val="28"/>
                <w:szCs w:val="28"/>
              </w:rPr>
            </w:pPr>
            <w:r>
              <w:rPr>
                <w:rFonts w:eastAsia="方正黑体_GBK"/>
                <w:szCs w:val="21"/>
              </w:rPr>
              <w:t>（可另附页）</w:t>
            </w:r>
          </w:p>
        </w:tc>
        <w:tc>
          <w:tcPr>
            <w:tcW w:w="7401" w:type="dxa"/>
            <w:gridSpan w:val="7"/>
            <w:vAlign w:val="center"/>
          </w:tcPr>
          <w:p>
            <w:pPr>
              <w:spacing w:line="520" w:lineRule="exact"/>
              <w:jc w:val="center"/>
              <w:rPr>
                <w:rFonts w:eastAsia="仿宋"/>
                <w:sz w:val="28"/>
                <w:szCs w:val="28"/>
              </w:rPr>
            </w:pPr>
          </w:p>
        </w:tc>
      </w:tr>
      <w:tr>
        <w:trPr>
          <w:trHeight w:val="335"/>
        </w:trPr>
        <w:tc>
          <w:tcPr>
            <w:tcW w:w="2349" w:type="dxa"/>
            <w:vMerge w:val="restart"/>
            <w:vAlign w:val="center"/>
          </w:tcPr>
          <w:p>
            <w:pPr>
              <w:spacing w:line="500" w:lineRule="exact"/>
              <w:jc w:val="center"/>
              <w:rPr>
                <w:rFonts w:eastAsia="方正黑体_GBK"/>
                <w:sz w:val="28"/>
                <w:szCs w:val="28"/>
              </w:rPr>
            </w:pPr>
            <w:r>
              <w:rPr>
                <w:rFonts w:eastAsia="方正黑体_GBK"/>
                <w:sz w:val="28"/>
                <w:szCs w:val="28"/>
              </w:rPr>
              <w:t>满意度</w:t>
            </w:r>
          </w:p>
        </w:tc>
        <w:tc>
          <w:tcPr>
            <w:tcW w:w="2460" w:type="dxa"/>
            <w:vAlign w:val="center"/>
          </w:tcPr>
          <w:p>
            <w:pPr>
              <w:spacing w:line="500" w:lineRule="exact"/>
              <w:jc w:val="center"/>
              <w:rPr>
                <w:rFonts w:eastAsia="仿宋"/>
                <w:sz w:val="28"/>
                <w:szCs w:val="28"/>
              </w:rPr>
            </w:pPr>
            <w:r>
              <w:rPr>
                <w:rFonts w:eastAsia="方正仿宋_GBK"/>
                <w:sz w:val="32"/>
                <w:szCs w:val="32"/>
              </w:rPr>
              <w:t>患者满意度（%）</w:t>
            </w:r>
          </w:p>
        </w:tc>
        <w:tc>
          <w:tcPr>
            <w:tcW w:w="2508" w:type="dxa"/>
            <w:gridSpan w:val="4"/>
            <w:vAlign w:val="center"/>
          </w:tcPr>
          <w:p>
            <w:pPr>
              <w:spacing w:line="400" w:lineRule="exact"/>
              <w:jc w:val="center"/>
              <w:rPr>
                <w:rFonts w:eastAsia="仿宋"/>
                <w:sz w:val="28"/>
                <w:szCs w:val="28"/>
              </w:rPr>
            </w:pPr>
            <w:r>
              <w:rPr>
                <w:rFonts w:eastAsia="方正仿宋_GBK"/>
                <w:sz w:val="32"/>
                <w:szCs w:val="32"/>
              </w:rPr>
              <w:t>家庭医生签约群众满意度（%）</w:t>
            </w:r>
          </w:p>
        </w:tc>
        <w:tc>
          <w:tcPr>
            <w:tcW w:w="2433" w:type="dxa"/>
            <w:gridSpan w:val="2"/>
            <w:vAlign w:val="center"/>
          </w:tcPr>
          <w:p>
            <w:pPr>
              <w:spacing w:line="340" w:lineRule="exact"/>
              <w:jc w:val="center"/>
              <w:rPr>
                <w:rFonts w:eastAsia="仿宋"/>
                <w:sz w:val="28"/>
                <w:szCs w:val="28"/>
              </w:rPr>
            </w:pPr>
            <w:r>
              <w:rPr>
                <w:rFonts w:eastAsia="方正仿宋_GBK"/>
                <w:sz w:val="32"/>
                <w:szCs w:val="32"/>
              </w:rPr>
              <w:t>机构职工满意度（%）</w:t>
            </w:r>
          </w:p>
        </w:tc>
      </w:tr>
      <w:tr>
        <w:trPr>
          <w:trHeight w:val="335"/>
        </w:trPr>
        <w:tc>
          <w:tcPr>
            <w:tcW w:w="2349" w:type="dxa"/>
            <w:vMerge/>
            <w:vAlign w:val="center"/>
          </w:tcPr>
          <w:p/>
        </w:tc>
        <w:tc>
          <w:tcPr>
            <w:tcW w:w="2460" w:type="dxa"/>
            <w:vAlign w:val="center"/>
          </w:tcPr>
          <w:p>
            <w:pPr>
              <w:spacing w:line="500" w:lineRule="exact"/>
              <w:jc w:val="center"/>
              <w:rPr>
                <w:rFonts w:eastAsia="方正仿宋_GBK"/>
                <w:sz w:val="32"/>
                <w:szCs w:val="32"/>
              </w:rPr>
            </w:pPr>
          </w:p>
        </w:tc>
        <w:tc>
          <w:tcPr>
            <w:tcW w:w="2508" w:type="dxa"/>
            <w:gridSpan w:val="4"/>
            <w:vAlign w:val="center"/>
          </w:tcPr>
          <w:p>
            <w:pPr>
              <w:spacing w:line="400" w:lineRule="exact"/>
              <w:jc w:val="center"/>
              <w:rPr>
                <w:rFonts w:eastAsia="仿宋"/>
                <w:sz w:val="28"/>
                <w:szCs w:val="28"/>
              </w:rPr>
            </w:pPr>
          </w:p>
        </w:tc>
        <w:tc>
          <w:tcPr>
            <w:tcW w:w="2433" w:type="dxa"/>
            <w:gridSpan w:val="2"/>
            <w:vAlign w:val="center"/>
          </w:tcPr>
          <w:p>
            <w:pPr>
              <w:spacing w:line="340" w:lineRule="exact"/>
              <w:jc w:val="center"/>
              <w:rPr>
                <w:rFonts w:eastAsia="仿宋"/>
                <w:sz w:val="28"/>
                <w:szCs w:val="28"/>
              </w:rPr>
            </w:pPr>
          </w:p>
        </w:tc>
      </w:tr>
      <w:tr>
        <w:trPr>
          <w:trHeight w:val="4245"/>
        </w:trPr>
        <w:tc>
          <w:tcPr>
            <w:tcW w:w="2349" w:type="dxa"/>
            <w:vAlign w:val="center"/>
          </w:tcPr>
          <w:p>
            <w:pPr>
              <w:spacing w:line="400" w:lineRule="exact"/>
              <w:jc w:val="center"/>
              <w:rPr>
                <w:rFonts w:eastAsia="方正黑体_GBK"/>
                <w:sz w:val="28"/>
                <w:szCs w:val="28"/>
              </w:rPr>
            </w:pPr>
            <w:r>
              <w:rPr>
                <w:rFonts w:eastAsia="方正黑体_GBK"/>
                <w:sz w:val="28"/>
                <w:szCs w:val="28"/>
              </w:rPr>
              <w:t>区县卫生健康</w:t>
            </w:r>
          </w:p>
          <w:p>
            <w:pPr>
              <w:spacing w:line="400" w:lineRule="exact"/>
              <w:jc w:val="center"/>
              <w:rPr>
                <w:rFonts w:eastAsia="方正黑体_GBK"/>
                <w:sz w:val="28"/>
                <w:szCs w:val="28"/>
              </w:rPr>
            </w:pPr>
            <w:r>
              <w:rPr>
                <w:rFonts w:eastAsia="方正黑体_GBK"/>
                <w:sz w:val="28"/>
                <w:szCs w:val="28"/>
              </w:rPr>
              <w:t>行政部门意见</w:t>
            </w:r>
          </w:p>
        </w:tc>
        <w:tc>
          <w:tcPr>
            <w:tcW w:w="7401" w:type="dxa"/>
            <w:gridSpan w:val="7"/>
            <w:vAlign w:val="center"/>
          </w:tcPr>
          <w:p>
            <w:pPr>
              <w:spacing w:line="520" w:lineRule="exact"/>
              <w:jc w:val="left"/>
              <w:rPr>
                <w:rFonts w:eastAsia="仿宋"/>
                <w:sz w:val="24"/>
              </w:rPr>
            </w:pPr>
          </w:p>
          <w:p>
            <w:pPr>
              <w:spacing w:line="520" w:lineRule="exact"/>
              <w:jc w:val="left"/>
              <w:rPr>
                <w:rFonts w:eastAsia="仿宋"/>
                <w:sz w:val="24"/>
              </w:rPr>
            </w:pPr>
          </w:p>
          <w:p>
            <w:pPr>
              <w:spacing w:line="520" w:lineRule="exact"/>
              <w:jc w:val="left"/>
              <w:rPr>
                <w:rFonts w:eastAsia="仿宋"/>
                <w:sz w:val="24"/>
              </w:rPr>
            </w:pPr>
          </w:p>
          <w:p>
            <w:pPr>
              <w:spacing w:line="520" w:lineRule="exact"/>
              <w:jc w:val="left"/>
              <w:rPr>
                <w:rFonts w:eastAsia="仿宋"/>
                <w:sz w:val="24"/>
              </w:rPr>
            </w:pPr>
          </w:p>
          <w:p>
            <w:pPr>
              <w:spacing w:line="520" w:lineRule="exact"/>
              <w:ind w:firstLineChars="150" w:firstLine="360"/>
              <w:rPr>
                <w:rFonts w:eastAsia="仿宋"/>
                <w:sz w:val="24"/>
              </w:rPr>
            </w:pPr>
            <w:r>
              <w:rPr>
                <w:rFonts w:eastAsia="仿宋"/>
                <w:sz w:val="24"/>
              </w:rPr>
              <w:t xml:space="preserve">      机关盖章：           审核人签字：                </w:t>
            </w:r>
          </w:p>
          <w:p>
            <w:pPr>
              <w:spacing w:line="520" w:lineRule="exact"/>
              <w:ind w:firstLineChars="1100" w:firstLine="2640"/>
              <w:jc w:val="left"/>
              <w:rPr>
                <w:rFonts w:eastAsia="仿宋"/>
                <w:sz w:val="24"/>
              </w:rPr>
            </w:pPr>
            <w:r>
              <w:rPr>
                <w:rFonts w:eastAsia="仿宋"/>
                <w:sz w:val="24"/>
              </w:rPr>
              <w:t xml:space="preserve">               年      月     日</w:t>
            </w:r>
          </w:p>
        </w:tc>
      </w:tr>
    </w:tbl>
    <w:p>
      <w:pPr>
        <w:spacing w:line="560" w:lineRule="exact"/>
        <w:rPr>
          <w:rFonts w:eastAsia="仿宋_GB2312"/>
          <w:sz w:val="32"/>
          <w:szCs w:val="32"/>
        </w:rPr>
        <w:sectPr>
          <w:pgSz w:w="11906" w:h="16838"/>
          <w:pgMar w:top="2098" w:right="1474" w:bottom="1985" w:left="1588" w:header="851" w:footer="992" w:gutter="0"/>
          <w:pgNumType w:fmt="numberInDash"/>
          <w:docGrid w:type="lines" w:linePitch="312" w:charSpace="0"/>
        </w:sectPr>
      </w:pPr>
    </w:p>
    <w:p>
      <w:pPr>
        <w:spacing w:line="570" w:lineRule="exact"/>
        <w:rPr>
          <w:rFonts w:ascii="方正黑体_GBK" w:eastAsia="方正黑体_GBK" w:hint="eastAsia"/>
          <w:sz w:val="32"/>
          <w:szCs w:val="32"/>
        </w:rPr>
      </w:pPr>
      <w:r>
        <w:rPr>
          <w:rFonts w:ascii="方正黑体_GBK" w:eastAsia="方正黑体_GBK" w:hint="eastAsia"/>
          <w:sz w:val="32"/>
          <w:szCs w:val="32"/>
        </w:rPr>
        <w:t>附件3</w:t>
      </w:r>
    </w:p>
    <w:p>
      <w:pPr>
        <w:spacing w:line="570" w:lineRule="exact"/>
        <w:rPr>
          <w:rFonts w:eastAsia="方正仿宋_GBK"/>
          <w:sz w:val="32"/>
          <w:szCs w:val="32"/>
        </w:rPr>
      </w:pPr>
    </w:p>
    <w:p>
      <w:pPr>
        <w:spacing w:line="570" w:lineRule="exact"/>
        <w:jc w:val="center"/>
        <w:rPr>
          <w:rFonts w:ascii="方正小标宋_GBK" w:eastAsia="方正小标宋_GBK" w:hint="eastAsia"/>
          <w:sz w:val="44"/>
          <w:szCs w:val="44"/>
        </w:rPr>
      </w:pPr>
      <w:r>
        <w:rPr>
          <w:rFonts w:ascii="方正小标宋_GBK" w:eastAsia="方正小标宋_GBK" w:hint="eastAsia"/>
          <w:sz w:val="44"/>
          <w:szCs w:val="44"/>
        </w:rPr>
        <w:t>渝中区社区医院建设规划时间表</w:t>
      </w:r>
    </w:p>
    <w:p>
      <w:pPr>
        <w:spacing w:line="570" w:lineRule="exact"/>
        <w:ind w:firstLineChars="750" w:firstLine="2400"/>
        <w:rPr>
          <w:rFonts w:eastAsia="方正仿宋_GBK" w:hint="eastAsia"/>
          <w:sz w:val="32"/>
          <w:szCs w:val="32"/>
        </w:rPr>
      </w:pP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473"/>
        <w:gridCol w:w="4473"/>
      </w:tblGrid>
      <w:tr>
        <w:tc>
          <w:tcPr>
            <w:tcW w:w="4697" w:type="dxa"/>
            <w:shd w:val="clear" w:color="auto" w:fill="auto"/>
          </w:tcPr>
          <w:p>
            <w:pPr>
              <w:spacing w:line="570" w:lineRule="exact"/>
              <w:jc w:val="center"/>
              <w:rPr>
                <w:rFonts w:ascii="方正黑体_GBK" w:eastAsia="方正黑体_GBK" w:hint="eastAsia"/>
                <w:sz w:val="32"/>
                <w:szCs w:val="32"/>
              </w:rPr>
            </w:pPr>
            <w:r>
              <w:rPr>
                <w:rFonts w:ascii="方正黑体_GBK" w:eastAsia="方正黑体_GBK" w:hint="eastAsia"/>
                <w:sz w:val="32"/>
                <w:szCs w:val="32"/>
              </w:rPr>
              <w:t>建设时间</w:t>
            </w:r>
          </w:p>
        </w:tc>
        <w:tc>
          <w:tcPr>
            <w:tcW w:w="4698" w:type="dxa"/>
            <w:shd w:val="clear" w:color="auto" w:fill="auto"/>
          </w:tcPr>
          <w:p>
            <w:pPr>
              <w:spacing w:line="570" w:lineRule="exact"/>
              <w:jc w:val="center"/>
              <w:rPr>
                <w:rFonts w:ascii="方正黑体_GBK" w:eastAsia="方正黑体_GBK" w:hint="eastAsia"/>
                <w:sz w:val="32"/>
                <w:szCs w:val="32"/>
              </w:rPr>
            </w:pPr>
            <w:r>
              <w:rPr>
                <w:rFonts w:ascii="方正黑体_GBK" w:eastAsia="方正黑体_GBK" w:hint="eastAsia"/>
                <w:sz w:val="32"/>
                <w:szCs w:val="32"/>
              </w:rPr>
              <w:t>建设数量（家）</w:t>
            </w:r>
          </w:p>
        </w:tc>
      </w:tr>
      <w:tr>
        <w:tc>
          <w:tcPr>
            <w:tcW w:w="4697"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2021年</w:t>
            </w:r>
          </w:p>
        </w:tc>
        <w:tc>
          <w:tcPr>
            <w:tcW w:w="4698"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1</w:t>
            </w:r>
          </w:p>
        </w:tc>
      </w:tr>
      <w:tr>
        <w:tc>
          <w:tcPr>
            <w:tcW w:w="4697"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2022年</w:t>
            </w:r>
          </w:p>
        </w:tc>
        <w:tc>
          <w:tcPr>
            <w:tcW w:w="4698"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1</w:t>
            </w:r>
          </w:p>
        </w:tc>
      </w:tr>
      <w:tr>
        <w:tc>
          <w:tcPr>
            <w:tcW w:w="4697"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2023-2025年</w:t>
            </w:r>
          </w:p>
        </w:tc>
        <w:tc>
          <w:tcPr>
            <w:tcW w:w="4698" w:type="dxa"/>
            <w:shd w:val="clear" w:color="auto" w:fill="auto"/>
          </w:tcPr>
          <w:p>
            <w:pPr>
              <w:spacing w:line="570" w:lineRule="exact"/>
              <w:jc w:val="center"/>
              <w:rPr>
                <w:rFonts w:eastAsia="方正仿宋_GBK" w:hint="eastAsia"/>
                <w:sz w:val="32"/>
                <w:szCs w:val="32"/>
              </w:rPr>
            </w:pPr>
            <w:r>
              <w:rPr>
                <w:rFonts w:eastAsia="方正仿宋_GBK" w:hint="eastAsia"/>
                <w:sz w:val="32"/>
                <w:szCs w:val="32"/>
              </w:rPr>
              <w:t>2</w:t>
            </w:r>
          </w:p>
        </w:tc>
      </w:tr>
    </w:tbl>
    <w:p>
      <w:pPr>
        <w:spacing w:line="570" w:lineRule="exact"/>
        <w:ind w:firstLineChars="750" w:firstLine="2400"/>
        <w:rPr>
          <w:rFonts w:eastAsia="方正仿宋_GBK" w:hint="eastAsia"/>
          <w:sz w:val="32"/>
          <w:szCs w:val="32"/>
        </w:rPr>
      </w:pPr>
    </w:p>
    <w:p>
      <w:pPr>
        <w:spacing w:line="570" w:lineRule="exact"/>
        <w:rPr>
          <w:rFonts w:ascii="方正黑体_GBK" w:eastAsia="方正黑体_GBK" w:hint="eastAsia"/>
          <w:sz w:val="32"/>
          <w:szCs w:val="32"/>
        </w:rPr>
      </w:pPr>
      <w:r>
        <w:rPr>
          <w:rFonts w:eastAsia="方正仿宋_GBK"/>
          <w:sz w:val="32"/>
          <w:szCs w:val="32"/>
        </w:rPr>
        <w:br w:type="page"/>
      </w:r>
      <w:r>
        <w:rPr>
          <w:rFonts w:ascii="方正黑体_GBK" w:eastAsia="方正黑体_GBK" w:hint="eastAsia"/>
          <w:sz w:val="32"/>
          <w:szCs w:val="32"/>
        </w:rPr>
        <w:t>附件4</w:t>
      </w:r>
    </w:p>
    <w:p>
      <w:pPr>
        <w:spacing w:line="570" w:lineRule="exact"/>
        <w:rPr>
          <w:rFonts w:eastAsia="方正仿宋_GBK"/>
          <w:sz w:val="32"/>
          <w:szCs w:val="32"/>
        </w:rPr>
      </w:pPr>
    </w:p>
    <w:p>
      <w:pPr>
        <w:spacing w:line="570" w:lineRule="exact"/>
        <w:jc w:val="center"/>
        <w:rPr>
          <w:rFonts w:ascii="方正小标宋_GBK" w:eastAsia="方正小标宋_GBK"/>
          <w:sz w:val="44"/>
          <w:szCs w:val="32"/>
        </w:rPr>
      </w:pPr>
      <w:r>
        <w:rPr>
          <w:rFonts w:ascii="方正小标宋_GBK" w:eastAsia="方正小标宋_GBK" w:hint="eastAsia"/>
          <w:sz w:val="44"/>
          <w:szCs w:val="32"/>
        </w:rPr>
        <w:t>社区医院验收申请表</w:t>
      </w:r>
    </w:p>
    <w:p>
      <w:pPr>
        <w:spacing w:line="570" w:lineRule="exact"/>
        <w:jc w:val="center"/>
        <w:rPr>
          <w:rFonts w:ascii="方正小标宋_GBK" w:eastAsia="方正小标宋_GBK" w:hint="eastAsia"/>
          <w:sz w:val="44"/>
          <w:szCs w:val="32"/>
        </w:rPr>
      </w:pPr>
    </w:p>
    <w:tbl>
      <w:tblPr>
        <w:tblpPr w:leftFromText="135" w:rightFromText="135" w:vertAnchor="text" w:tblpXSpec="left" w:tblpY="1"/>
        <w:tblW w:w="94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0" w:type="dxa"/>
          <w:left w:w="0" w:type="dxa"/>
          <w:bottom w:w="0" w:type="dxa"/>
          <w:right w:w="0" w:type="dxa"/>
        </w:tblCellMar>
      </w:tblPr>
      <w:tblGrid>
        <w:gridCol w:w="1405"/>
        <w:gridCol w:w="2121"/>
        <w:gridCol w:w="311"/>
        <w:gridCol w:w="1105"/>
        <w:gridCol w:w="1275"/>
        <w:gridCol w:w="814"/>
        <w:gridCol w:w="2389"/>
      </w:tblGrid>
      <w:tr>
        <w:trPr>
          <w:trHeight w:val="567"/>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机构名称</w:t>
            </w: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r>
      <w:tr>
        <w:trPr>
          <w:trHeight w:val="567"/>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通讯地址</w:t>
            </w:r>
          </w:p>
        </w:tc>
        <w:tc>
          <w:tcPr>
            <w:tcW w:w="481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邮编</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r>
      <w:tr>
        <w:trPr>
          <w:trHeight w:val="567"/>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法定负责人</w:t>
            </w:r>
          </w:p>
        </w:tc>
        <w:tc>
          <w:tcPr>
            <w:tcW w:w="3537" w:type="dxa"/>
            <w:gridSpan w:val="3"/>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联系电话</w:t>
            </w:r>
          </w:p>
        </w:tc>
        <w:tc>
          <w:tcPr>
            <w:tcW w:w="32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r>
      <w:tr>
        <w:trPr>
          <w:trHeight w:val="567"/>
        </w:trPr>
        <w:tc>
          <w:tcPr>
            <w:tcW w:w="3837" w:type="dxa"/>
            <w:gridSpan w:val="3"/>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医疗机构执业许可证号编码</w:t>
            </w:r>
          </w:p>
        </w:tc>
        <w:tc>
          <w:tcPr>
            <w:tcW w:w="5583" w:type="dxa"/>
            <w:gridSpan w:val="4"/>
            <w:tcBorders>
              <w:top w:val="outset" w:sz="6" w:space="0" w:color="auto"/>
              <w:left w:val="outset" w:sz="6" w:space="0" w:color="auto"/>
              <w:bottom w:val="outset" w:sz="6" w:space="0" w:color="auto"/>
              <w:right w:val="outset" w:sz="6" w:space="0" w:color="auto"/>
            </w:tcBorders>
            <w:shd w:val="clear" w:color="auto" w:fill="auto"/>
            <w:vAlign w:val="center"/>
          </w:tcPr>
          <w:p>
            <w:pPr>
              <w:widowControl/>
              <w:spacing w:after="120" w:line="560" w:lineRule="exact"/>
              <w:jc w:val="center"/>
              <w:rPr>
                <w:sz w:val="24"/>
              </w:rPr>
            </w:pPr>
          </w:p>
        </w:tc>
      </w:tr>
      <w:tr>
        <w:trPr>
          <w:trHeight w:val="567"/>
        </w:trPr>
        <w:tc>
          <w:tcPr>
            <w:tcW w:w="1405" w:type="dxa"/>
            <w:vMerge w:val="restart"/>
            <w:tcBorders>
              <w:top w:val="outset" w:sz="6" w:space="0" w:color="auto"/>
              <w:left w:val="outset" w:sz="6" w:space="0" w:color="auto"/>
              <w:right w:val="outset" w:sz="6" w:space="0" w:color="auto"/>
            </w:tcBorders>
            <w:shd w:val="clear" w:color="auto" w:fill="auto"/>
            <w:vAlign w:val="center"/>
          </w:tcPr>
          <w:p>
            <w:pPr>
              <w:pStyle w:val="20"/>
              <w:widowControl/>
              <w:spacing w:before="120" w:beforeAutospacing="0" w:after="120" w:afterAutospacing="0" w:line="560" w:lineRule="exact"/>
              <w:jc w:val="center"/>
              <w:rPr>
                <w:rFonts w:ascii="Times New Roman" w:hAnsi="Times New Roman"/>
              </w:rPr>
            </w:pPr>
            <w:r>
              <w:rPr>
                <w:rFonts w:ascii="Times New Roman" w:hAnsi="Times New Roman"/>
              </w:rPr>
              <w:t>自查结果</w:t>
            </w: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96" w:lineRule="exact"/>
              <w:rPr>
                <w:rFonts w:ascii="Times New Roman" w:hAnsi="Times New Roman" w:hint="eastAsia"/>
              </w:rPr>
            </w:pPr>
            <w:r>
              <w:rPr>
                <w:rFonts w:ascii="Times New Roman" w:hAnsi="Times New Roman"/>
              </w:rPr>
              <mc:AlternateContent>
                <mc:Choice Requires="wps">
                  <w:drawing>
                    <wp:anchor distT="0" distB="0" distL="114300" distR="114300" simplePos="0" relativeHeight="24" behindDoc="0" locked="0" layoutInCell="1" hidden="0" allowOverlap="1">
                      <wp:simplePos x="0" y="0"/>
                      <wp:positionH relativeFrom="column">
                        <wp:posOffset>2255520</wp:posOffset>
                      </wp:positionH>
                      <wp:positionV relativeFrom="paragraph">
                        <wp:posOffset>433705</wp:posOffset>
                      </wp:positionV>
                      <wp:extent cx="2731135" cy="952"/>
                      <wp:effectExtent l="0" t="0" r="0" b="0"/>
                      <wp:wrapNone/>
                      <wp:docPr id="1" name="直接箭头连接符 14"/>
                      <wp:cNvGraphicFramePr>
                        <a:graphicFrameLocks noChangeAspect="0"/>
                      </wp:cNvGraphicFramePr>
                      <a:graphic>
                        <a:graphicData uri="http://schemas.microsoft.com/office/word/2010/wordprocessingShape">
                          <wps:wsp>
                            <wps:cNvSpPr/>
                            <wps:spPr>
                              <a:xfrm rot="0">
                                <a:off x="0" y="0"/>
                                <a:ext cx="2731135" cy="952"/>
                              </a:xfrm>
                              <a:prstGeom prst="straightConnector1"/>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4 2" o:spid="_x0000_s2" filled="f" stroked="t" style="position:absolute;margin-left:177.60002pt;margin-top:34.15pt;width:215.05003pt;height:0.07500076pt;z-index:24;mso-position-horizontal:absolute;mso-position-vertical:absolute;">
                      <v:stroke color="#000000"/>
                    </v:shape>
                  </w:pict>
                </mc:Fallback>
              </mc:AlternateContent>
            </w:r>
            <w:r>
              <w:rPr>
                <w:rFonts w:ascii="Times New Roman" w:hAnsi="Times New Roman" w:hint="eastAsia"/>
              </w:rPr>
              <w:t>甲级</w:t>
            </w:r>
            <w:r>
              <w:rPr>
                <w:rFonts w:ascii="Times New Roman" w:hAnsi="Times New Roman"/>
              </w:rPr>
              <w:t>社区卫生</w:t>
            </w:r>
            <w:r>
              <w:rPr>
                <w:rFonts w:ascii="Times New Roman" w:hAnsi="Times New Roman" w:hint="eastAsia"/>
              </w:rPr>
              <w:t>服务</w:t>
            </w:r>
            <w:r>
              <w:rPr>
                <w:rFonts w:ascii="Times New Roman" w:hAnsi="Times New Roman"/>
              </w:rPr>
              <w:t>中心创建时间：</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w:t>资源配置是否达到《社区医院基本标准（试行）》（国卫办医函〔2019〕518号）要求：（   ）达标       （  ）未达标</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u w:val="single"/>
              </w:rPr>
            </w:pPr>
            <w:r>
              <w:rPr>
                <w:rFonts w:ascii="Times New Roman" w:hAnsi="Times New Roman"/>
                <w:kern w:val="0"/>
                <w:sz w:val="24"/>
              </w:rPr>
              <mc:AlternateContent>
                <mc:Choice Requires="wps">
                  <w:drawing>
                    <wp:anchor distT="0" distB="0" distL="114300" distR="114300" simplePos="0" relativeHeight="22" behindDoc="0" locked="0" layoutInCell="1" hidden="0" allowOverlap="1">
                      <wp:simplePos x="0" y="0"/>
                      <wp:positionH relativeFrom="column">
                        <wp:posOffset>1091565</wp:posOffset>
                      </wp:positionH>
                      <wp:positionV relativeFrom="paragraph">
                        <wp:posOffset>324485</wp:posOffset>
                      </wp:positionV>
                      <wp:extent cx="3900170" cy="952"/>
                      <wp:effectExtent l="0" t="0" r="0" b="0"/>
                      <wp:wrapNone/>
                      <wp:docPr id="3" name="直接箭头连接符 13"/>
                      <wp:cNvGraphicFramePr>
                        <a:graphicFrameLocks noChangeAspect="0"/>
                      </wp:cNvGraphicFramePr>
                      <a:graphic>
                        <a:graphicData uri="http://schemas.microsoft.com/office/word/2010/wordprocessingShape">
                          <wps:wsp>
                            <wps:cNvSpPr/>
                            <wps:spPr>
                              <a:xfrm rot="0">
                                <a:off x="0" y="0"/>
                                <a:ext cx="3900170"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3 4" o:spid="_x0000_s4" fillcolor="#FFFFFF" stroked="t" style="position:absolute;margin-left:85.94999pt;margin-top:25.55001pt;width:307.10007pt;height:0.07502556pt;z-index:22;mso-position-horizontal:absolute;mso-position-vertical:absolute;">
                      <v:stroke color="#000000"/>
                    </v:shape>
                  </w:pict>
                </mc:Fallback>
              </mc:AlternateContent>
            </w:r>
            <w:r>
              <w:rPr>
                <w:rFonts w:ascii="Times New Roman" w:hAnsi="Times New Roman"/>
                <w:kern w:val="0"/>
                <w:sz w:val="24"/>
              </w:rPr>
              <w:t xml:space="preserve">特色科室名称：          </w:t>
            </w:r>
          </w:p>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3" behindDoc="0" locked="0" layoutInCell="1" hidden="0" allowOverlap="1">
                      <wp:simplePos x="0" y="0"/>
                      <wp:positionH relativeFrom="column">
                        <wp:posOffset>1488440</wp:posOffset>
                      </wp:positionH>
                      <wp:positionV relativeFrom="paragraph">
                        <wp:posOffset>319405</wp:posOffset>
                      </wp:positionV>
                      <wp:extent cx="1608455" cy="952"/>
                      <wp:effectExtent l="0" t="0" r="0" b="0"/>
                      <wp:wrapNone/>
                      <wp:docPr id="5" name="直接箭头连接符 12"/>
                      <wp:cNvGraphicFramePr>
                        <a:graphicFrameLocks noChangeAspect="0"/>
                      </wp:cNvGraphicFramePr>
                      <a:graphic>
                        <a:graphicData uri="http://schemas.microsoft.com/office/word/2010/wordprocessingShape">
                          <wps:wsp>
                            <wps:cNvSpPr/>
                            <wps:spPr>
                              <a:xfrm rot="0">
                                <a:off x="0" y="0"/>
                                <a:ext cx="160845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2 6" o:spid="_x0000_s6" fillcolor="#FFFFFF" stroked="t" style="position:absolute;margin-left:117.2pt;margin-top:25.150023pt;width:126.649994pt;height:0.07498169pt;z-index:23;mso-position-horizontal:absolute;mso-position-vertical:absolute;">
                      <v:stroke color="#000000"/>
                    </v:shape>
                  </w:pict>
                </mc:Fallback>
              </mc:AlternateContent>
            </w:r>
            <w:r>
              <w:rPr>
                <w:rFonts w:ascii="Times New Roman" w:hAnsi="Times New Roman"/>
                <w:kern w:val="0"/>
                <w:sz w:val="24"/>
              </w:rPr>
              <w:t>特色科室日均门诊量：                      人次</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5" behindDoc="0" locked="0" layoutInCell="1" hidden="0" allowOverlap="1">
                      <wp:simplePos x="0" y="0"/>
                      <wp:positionH relativeFrom="column">
                        <wp:posOffset>1085215</wp:posOffset>
                      </wp:positionH>
                      <wp:positionV relativeFrom="paragraph">
                        <wp:posOffset>320675</wp:posOffset>
                      </wp:positionV>
                      <wp:extent cx="1373505" cy="952"/>
                      <wp:effectExtent l="0" t="0" r="0" b="0"/>
                      <wp:wrapNone/>
                      <wp:docPr id="7" name="直接箭头连接符 11"/>
                      <wp:cNvGraphicFramePr>
                        <a:graphicFrameLocks noChangeAspect="0"/>
                      </wp:cNvGraphicFramePr>
                      <a:graphic>
                        <a:graphicData uri="http://schemas.microsoft.com/office/word/2010/wordprocessingShape">
                          <wps:wsp>
                            <wps:cNvSpPr/>
                            <wps:spPr>
                              <a:xfrm rot="0">
                                <a:off x="0" y="0"/>
                                <a:ext cx="137350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1 8" o:spid="_x0000_s8" fillcolor="#FFFFFF" stroked="t" style="position:absolute;margin-left:85.44999pt;margin-top:25.249996pt;width:108.15002pt;height:0.07498169pt;z-index:25;mso-position-horizontal:absolute;mso-position-vertical:absolute;">
                      <v:stroke color="#000000"/>
                    </v:shape>
                  </w:pict>
                </mc:Fallback>
              </mc:AlternateContent>
            </w:r>
            <w:r>
              <w:rPr>
                <w:rFonts w:ascii="Times New Roman" w:hAnsi="Times New Roman"/>
                <w:kern w:val="0"/>
                <w:sz w:val="24"/>
              </w:rPr>
              <w:t>辖区</w:t>
            </w:r>
            <w:r>
              <w:rPr>
                <w:rFonts w:ascii="Times New Roman" w:hAnsi="Times New Roman" w:hint="eastAsia"/>
                <w:kern w:val="0"/>
                <w:sz w:val="24"/>
              </w:rPr>
              <w:t>常住</w:t>
            </w:r>
            <w:r>
              <w:rPr>
                <w:rFonts w:ascii="Times New Roman" w:hAnsi="Times New Roman"/>
                <w:kern w:val="0"/>
                <w:sz w:val="24"/>
              </w:rPr>
              <w:t>人口</w:t>
            </w:r>
            <w:r>
              <w:rPr>
                <w:rFonts w:ascii="Times New Roman" w:hAnsi="Times New Roman" w:hint="eastAsia"/>
                <w:kern w:val="0"/>
                <w:sz w:val="24"/>
              </w:rPr>
              <w:t>数</w:t>
            </w:r>
            <w:r>
              <w:rPr>
                <w:rFonts w:ascii="Times New Roman" w:hAnsi="Times New Roman"/>
                <w:kern w:val="0"/>
                <w:sz w:val="24"/>
              </w:rPr>
              <w:t>：                   万人</w:t>
            </w:r>
          </w:p>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6" behindDoc="0" locked="0" layoutInCell="1" hidden="0" allowOverlap="1">
                      <wp:simplePos x="0" y="0"/>
                      <wp:positionH relativeFrom="column">
                        <wp:posOffset>1362075</wp:posOffset>
                      </wp:positionH>
                      <wp:positionV relativeFrom="paragraph">
                        <wp:posOffset>303530</wp:posOffset>
                      </wp:positionV>
                      <wp:extent cx="1373505" cy="952"/>
                      <wp:effectExtent l="0" t="0" r="0" b="0"/>
                      <wp:wrapNone/>
                      <wp:docPr id="9" name="直接箭头连接符 10"/>
                      <wp:cNvGraphicFramePr>
                        <a:graphicFrameLocks noChangeAspect="0"/>
                      </wp:cNvGraphicFramePr>
                      <a:graphic>
                        <a:graphicData uri="http://schemas.microsoft.com/office/word/2010/wordprocessingShape">
                          <wps:wsp>
                            <wps:cNvSpPr/>
                            <wps:spPr>
                              <a:xfrm rot="0">
                                <a:off x="0" y="0"/>
                                <a:ext cx="137350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0 10" o:spid="_x0000_s10" fillcolor="#FFFFFF" stroked="t" style="position:absolute;margin-left:107.25pt;margin-top:23.89998pt;width:108.150024pt;height:0.07498169pt;z-index:26;mso-position-horizontal:absolute;mso-position-vertical:absolute;">
                      <v:stroke color="#000000"/>
                    </v:shape>
                  </w:pict>
                </mc:Fallback>
              </mc:AlternateContent>
            </w:r>
            <w:r>
              <w:rPr>
                <w:rFonts w:ascii="Times New Roman" w:hAnsi="Times New Roman"/>
                <w:kern w:val="0"/>
                <w:sz w:val="24"/>
              </w:rPr>
              <w:t>机构年诊疗人次数：                   人次</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7" behindDoc="0" locked="0" layoutInCell="1" hidden="0" allowOverlap="1">
                      <wp:simplePos x="0" y="0"/>
                      <wp:positionH relativeFrom="column">
                        <wp:posOffset>1003935</wp:posOffset>
                      </wp:positionH>
                      <wp:positionV relativeFrom="paragraph">
                        <wp:posOffset>323214</wp:posOffset>
                      </wp:positionV>
                      <wp:extent cx="1373505" cy="952"/>
                      <wp:effectExtent l="0" t="0" r="0" b="0"/>
                      <wp:wrapNone/>
                      <wp:docPr id="11" name="直接箭头连接符 9"/>
                      <wp:cNvGraphicFramePr>
                        <a:graphicFrameLocks noChangeAspect="0"/>
                      </wp:cNvGraphicFramePr>
                      <a:graphic>
                        <a:graphicData uri="http://schemas.microsoft.com/office/word/2010/wordprocessingShape">
                          <wps:wsp>
                            <wps:cNvSpPr/>
                            <wps:spPr>
                              <a:xfrm rot="0">
                                <a:off x="0" y="0"/>
                                <a:ext cx="137350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9 12" o:spid="_x0000_s12" fillcolor="#FFFFFF" stroked="t" style="position:absolute;margin-left:79.05pt;margin-top:25.449991pt;width:108.149994pt;height:0.07502556pt;z-index:27;mso-position-horizontal:absolute;mso-position-vertical:absolute;">
                      <v:stroke color="#000000"/>
                    </v:shape>
                  </w:pict>
                </mc:Fallback>
              </mc:AlternateContent>
            </w:r>
            <w:r>
              <w:rPr>
                <w:rFonts w:ascii="Times New Roman" w:hAnsi="Times New Roman"/>
                <w:kern w:val="0"/>
                <w:sz w:val="24"/>
              </w:rPr>
              <w:t xml:space="preserve">配备中药饮片：                  种          </w:t>
            </w:r>
          </w:p>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8" behindDoc="0" locked="0" layoutInCell="1" hidden="0" allowOverlap="1">
                      <wp:simplePos x="0" y="0"/>
                      <wp:positionH relativeFrom="column">
                        <wp:posOffset>2254250</wp:posOffset>
                      </wp:positionH>
                      <wp:positionV relativeFrom="paragraph">
                        <wp:posOffset>312420</wp:posOffset>
                      </wp:positionV>
                      <wp:extent cx="1373505" cy="952"/>
                      <wp:effectExtent l="0" t="0" r="0" b="0"/>
                      <wp:wrapNone/>
                      <wp:docPr id="13" name="直接箭头连接符 8"/>
                      <wp:cNvGraphicFramePr>
                        <a:graphicFrameLocks noChangeAspect="0"/>
                      </wp:cNvGraphicFramePr>
                      <a:graphic>
                        <a:graphicData uri="http://schemas.microsoft.com/office/word/2010/wordprocessingShape">
                          <wps:wsp>
                            <wps:cNvSpPr/>
                            <wps:spPr>
                              <a:xfrm rot="0">
                                <a:off x="0" y="0"/>
                                <a:ext cx="137350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8 14" o:spid="_x0000_s14" fillcolor="#FFFFFF" stroked="t" style="position:absolute;margin-left:177.5pt;margin-top:24.599983pt;width:108.150024pt;height:0.07502556pt;z-index:28;mso-position-horizontal:absolute;mso-position-vertical:absolute;">
                      <v:stroke color="#000000"/>
                    </v:shape>
                  </w:pict>
                </mc:Fallback>
              </mc:AlternateContent>
            </w:r>
            <w:r>
              <w:rPr>
                <w:rFonts w:ascii="Times New Roman" w:hAnsi="Times New Roman"/>
                <w:kern w:val="0"/>
                <w:sz w:val="24"/>
              </w:rPr>
              <w:t>门诊中医处方数占处方总数比例：                  %</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29" behindDoc="0" locked="0" layoutInCell="1" hidden="0" allowOverlap="1">
                      <wp:simplePos x="0" y="0"/>
                      <wp:positionH relativeFrom="column">
                        <wp:posOffset>2410460</wp:posOffset>
                      </wp:positionH>
                      <wp:positionV relativeFrom="paragraph">
                        <wp:posOffset>323850</wp:posOffset>
                      </wp:positionV>
                      <wp:extent cx="1373504" cy="952"/>
                      <wp:effectExtent l="0" t="0" r="0" b="0"/>
                      <wp:wrapNone/>
                      <wp:docPr id="15" name="直接箭头连接符 7"/>
                      <wp:cNvGraphicFramePr>
                        <a:graphicFrameLocks noChangeAspect="0"/>
                      </wp:cNvGraphicFramePr>
                      <a:graphic>
                        <a:graphicData uri="http://schemas.microsoft.com/office/word/2010/wordprocessingShape">
                          <wps:wsp>
                            <wps:cNvSpPr/>
                            <wps:spPr>
                              <a:xfrm rot="0">
                                <a:off x="0" y="0"/>
                                <a:ext cx="1373504"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7 16" o:spid="_x0000_s16" fillcolor="#FFFFFF" stroked="t" style="position:absolute;margin-left:189.80002pt;margin-top:25.500023pt;width:108.14996pt;height:0.07498169pt;z-index:29;mso-position-horizontal:absolute;mso-position-vertical:absolute;">
                      <v:stroke color="#000000"/>
                    </v:shape>
                  </w:pict>
                </mc:Fallback>
              </mc:AlternateContent>
            </w:r>
            <w:r>
              <w:rPr>
                <w:rFonts w:ascii="Times New Roman" w:hAnsi="Times New Roman"/>
                <w:kern w:val="0"/>
                <w:sz w:val="24"/>
              </w:rPr>
              <w:t>每万名常住人口配置全科医生人数：                   名</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30" behindDoc="0" locked="0" layoutInCell="1" hidden="0" allowOverlap="1">
                      <wp:simplePos x="0" y="0"/>
                      <wp:positionH relativeFrom="column">
                        <wp:posOffset>3611880</wp:posOffset>
                      </wp:positionH>
                      <wp:positionV relativeFrom="paragraph">
                        <wp:posOffset>321945</wp:posOffset>
                      </wp:positionV>
                      <wp:extent cx="991235" cy="952"/>
                      <wp:effectExtent l="0" t="0" r="0" b="0"/>
                      <wp:wrapNone/>
                      <wp:docPr id="17" name="直接箭头连接符 6"/>
                      <wp:cNvGraphicFramePr>
                        <a:graphicFrameLocks noChangeAspect="0"/>
                      </wp:cNvGraphicFramePr>
                      <a:graphic>
                        <a:graphicData uri="http://schemas.microsoft.com/office/word/2010/wordprocessingShape">
                          <wps:wsp>
                            <wps:cNvSpPr/>
                            <wps:spPr>
                              <a:xfrm rot="0">
                                <a:off x="0" y="0"/>
                                <a:ext cx="991235"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6 18" o:spid="_x0000_s18" fillcolor="#FFFFFF" stroked="t" style="position:absolute;margin-left:284.40002pt;margin-top:25.350018pt;width:78.04999pt;height:0.07497978pt;z-index:30;mso-position-horizontal:absolute;mso-position-vertical:absolute;">
                      <v:stroke color="#000000"/>
                    </v:shape>
                  </w:pict>
                </mc:Fallback>
              </mc:AlternateContent>
            </w:r>
            <w:r>
              <w:rPr>
                <w:rFonts w:ascii="Times New Roman" w:hAnsi="Times New Roman"/>
                <w:kern w:val="0"/>
                <w:sz w:val="24"/>
              </w:rPr>
              <w:t>建立稳定的双向转诊和技术指导关系的上级医院数量：             家</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31" behindDoc="0" locked="0" layoutInCell="1" hidden="0" allowOverlap="1">
                      <wp:simplePos x="0" y="0"/>
                      <wp:positionH relativeFrom="column">
                        <wp:posOffset>1916429</wp:posOffset>
                      </wp:positionH>
                      <wp:positionV relativeFrom="paragraph">
                        <wp:posOffset>314960</wp:posOffset>
                      </wp:positionV>
                      <wp:extent cx="3044190" cy="952"/>
                      <wp:effectExtent l="0" t="0" r="0" b="0"/>
                      <wp:wrapNone/>
                      <wp:docPr id="19" name="直接箭头连接符 5"/>
                      <wp:cNvGraphicFramePr>
                        <a:graphicFrameLocks noChangeAspect="0"/>
                      </wp:cNvGraphicFramePr>
                      <a:graphic>
                        <a:graphicData uri="http://schemas.microsoft.com/office/word/2010/wordprocessingShape">
                          <wps:wsp>
                            <wps:cNvSpPr/>
                            <wps:spPr>
                              <a:xfrm rot="0">
                                <a:off x="0" y="0"/>
                                <a:ext cx="3044190"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5 20" o:spid="_x0000_s20" fillcolor="#FFFFFF" stroked="t" style="position:absolute;margin-left:150.9pt;margin-top:24.800022pt;width:239.70004pt;height:0.07497978pt;z-index:31;mso-position-horizontal:absolute;mso-position-vertical:absolute;">
                      <v:stroke color="#000000"/>
                    </v:shape>
                  </w:pict>
                </mc:Fallback>
              </mc:AlternateContent>
            </w:r>
            <w:r>
              <w:rPr>
                <w:rFonts w:ascii="Times New Roman" w:hAnsi="Times New Roman"/>
                <w:kern w:val="0"/>
                <w:sz w:val="24"/>
              </w:rPr>
              <w:t>精品家庭医生服务团队数量：</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32" behindDoc="0" locked="0" layoutInCell="1" hidden="0" allowOverlap="1">
                      <wp:simplePos x="0" y="0"/>
                      <wp:positionH relativeFrom="column">
                        <wp:posOffset>872490</wp:posOffset>
                      </wp:positionH>
                      <wp:positionV relativeFrom="paragraph">
                        <wp:posOffset>318135</wp:posOffset>
                      </wp:positionV>
                      <wp:extent cx="1357630" cy="952"/>
                      <wp:effectExtent l="0" t="0" r="0" b="0"/>
                      <wp:wrapNone/>
                      <wp:docPr id="21" name="直接箭头连接符 4"/>
                      <wp:cNvGraphicFramePr>
                        <a:graphicFrameLocks noChangeAspect="0"/>
                      </wp:cNvGraphicFramePr>
                      <a:graphic>
                        <a:graphicData uri="http://schemas.microsoft.com/office/word/2010/wordprocessingShape">
                          <wps:wsp>
                            <wps:cNvSpPr/>
                            <wps:spPr>
                              <a:xfrm rot="0">
                                <a:off x="0" y="0"/>
                                <a:ext cx="1357630"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4 22" o:spid="_x0000_s22" fillcolor="#FFFFFF" stroked="t" style="position:absolute;margin-left:68.69999pt;margin-top:25.050003pt;width:106.89999pt;height:0.07502556pt;z-index:32;mso-position-horizontal:absolute;mso-position-vertical:absolute;">
                      <v:stroke color="#000000"/>
                    </v:shape>
                  </w:pict>
                </mc:Fallback>
              </mc:AlternateContent>
            </w:r>
            <w:r>
              <w:rPr>
                <w:rFonts w:ascii="Times New Roman" w:hAnsi="Times New Roman"/>
                <w:kern w:val="0"/>
                <w:sz w:val="24"/>
              </w:rPr>
              <w:t>患者满意度：                  %</w:t>
            </w:r>
          </w:p>
        </w:tc>
      </w:tr>
      <w:tr>
        <w:trPr>
          <w:trHeight w:val="567"/>
        </w:trPr>
        <w:tc>
          <w:tcPr>
            <w:tcW w:w="1405" w:type="dxa"/>
            <w:vMerge/>
            <w:tcBorders>
              <w:left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33" behindDoc="0" locked="0" layoutInCell="1" hidden="0" allowOverlap="1">
                      <wp:simplePos x="0" y="0"/>
                      <wp:positionH relativeFrom="column">
                        <wp:posOffset>1778635</wp:posOffset>
                      </wp:positionH>
                      <wp:positionV relativeFrom="paragraph">
                        <wp:posOffset>306070</wp:posOffset>
                      </wp:positionV>
                      <wp:extent cx="1357629" cy="952"/>
                      <wp:effectExtent l="0" t="0" r="0" b="0"/>
                      <wp:wrapNone/>
                      <wp:docPr id="23" name="直接箭头连接符 3"/>
                      <wp:cNvGraphicFramePr>
                        <a:graphicFrameLocks noChangeAspect="0"/>
                      </wp:cNvGraphicFramePr>
                      <a:graphic>
                        <a:graphicData uri="http://schemas.microsoft.com/office/word/2010/wordprocessingShape">
                          <wps:wsp>
                            <wps:cNvSpPr/>
                            <wps:spPr>
                              <a:xfrm rot="0">
                                <a:off x="0" y="0"/>
                                <a:ext cx="1357629"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3 24" o:spid="_x0000_s24" fillcolor="#FFFFFF" stroked="t" style="position:absolute;margin-left:140.05pt;margin-top:24.099998pt;width:106.90004pt;height:0.07500267pt;z-index:33;mso-position-horizontal:absolute;mso-position-vertical:absolute;">
                      <v:stroke color="#000000"/>
                    </v:shape>
                  </w:pict>
                </mc:Fallback>
              </mc:AlternateContent>
            </w:r>
            <w:r>
              <w:rPr>
                <w:rFonts w:ascii="Times New Roman" w:hAnsi="Times New Roman"/>
                <w:kern w:val="0"/>
                <w:sz w:val="24"/>
              </w:rPr>
              <w:t xml:space="preserve">家庭医生签约群众满意度：                  % </w:t>
            </w:r>
          </w:p>
        </w:tc>
      </w:tr>
      <w:tr>
        <w:trPr>
          <w:trHeight w:val="567"/>
        </w:trPr>
        <w:tc>
          <w:tcPr>
            <w:tcW w:w="1405" w:type="dxa"/>
            <w:vMerge/>
            <w:tcBorders>
              <w:left w:val="outset" w:sz="6" w:space="0" w:color="auto"/>
              <w:bottom w:val="outset" w:sz="6" w:space="0" w:color="auto"/>
              <w:right w:val="outset" w:sz="6" w:space="0" w:color="auto"/>
            </w:tcBorders>
            <w:shd w:val="clear" w:color="auto" w:fill="auto"/>
            <w:vAlign w:val="center"/>
          </w:tcPr>
          <w:p/>
        </w:tc>
        <w:tc>
          <w:tcPr>
            <w:tcW w:w="8015" w:type="dxa"/>
            <w:gridSpan w:val="6"/>
            <w:tcBorders>
              <w:top w:val="outset" w:sz="6" w:space="0" w:color="auto"/>
              <w:left w:val="outset" w:sz="6" w:space="0" w:color="auto"/>
              <w:bottom w:val="outset" w:sz="6" w:space="0" w:color="auto"/>
              <w:right w:val="outset" w:sz="6" w:space="0" w:color="auto"/>
            </w:tcBorders>
            <w:shd w:val="clear" w:color="auto" w:fill="auto"/>
            <w:vAlign w:val="center"/>
          </w:tcPr>
          <w:p>
            <w:pPr>
              <w:pStyle w:val="19"/>
              <w:spacing w:line="596" w:lineRule="exact"/>
              <w:ind w:firstLineChars="0" w:firstLine="0"/>
              <w:jc w:val="left"/>
              <w:rPr>
                <w:rFonts w:ascii="Times New Roman" w:hAnsi="Times New Roman"/>
                <w:kern w:val="0"/>
                <w:sz w:val="24"/>
              </w:rPr>
            </w:pPr>
            <w:r>
              <w:rPr>
                <w:rFonts w:ascii="Times New Roman" w:hAnsi="Times New Roman"/>
                <w:kern w:val="0"/>
                <w:sz w:val="24"/>
              </w:rPr>
              <mc:AlternateContent>
                <mc:Choice Requires="wps">
                  <w:drawing>
                    <wp:anchor distT="0" distB="0" distL="114300" distR="114300" simplePos="0" relativeHeight="34" behindDoc="0" locked="0" layoutInCell="1" hidden="0" allowOverlap="1">
                      <wp:simplePos x="0" y="0"/>
                      <wp:positionH relativeFrom="column">
                        <wp:posOffset>1181100</wp:posOffset>
                      </wp:positionH>
                      <wp:positionV relativeFrom="paragraph">
                        <wp:posOffset>315595</wp:posOffset>
                      </wp:positionV>
                      <wp:extent cx="1357630" cy="952"/>
                      <wp:effectExtent l="0" t="0" r="0" b="0"/>
                      <wp:wrapNone/>
                      <wp:docPr id="25" name="直接箭头连接符 2"/>
                      <wp:cNvGraphicFramePr>
                        <a:graphicFrameLocks noChangeAspect="0"/>
                      </wp:cNvGraphicFramePr>
                      <a:graphic>
                        <a:graphicData uri="http://schemas.microsoft.com/office/word/2010/wordprocessingShape">
                          <wps:wsp>
                            <wps:cNvSpPr/>
                            <wps:spPr>
                              <a:xfrm rot="0">
                                <a:off x="0" y="0"/>
                                <a:ext cx="1357630" cy="952"/>
                              </a:xfrm>
                              <a:prstGeom prst="straightConnector1"/>
                              <a:solidFill>
                                <a:srgbClr val="FFFFFF"/>
                              </a:solid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2 26" o:spid="_x0000_s26" fillcolor="#FFFFFF" stroked="t" style="position:absolute;margin-left:93.0pt;margin-top:24.849998pt;width:106.899994pt;height:0.07500267pt;z-index:34;mso-position-horizontal:absolute;mso-position-vertical:absolute;">
                      <v:stroke color="#000000"/>
                    </v:shape>
                  </w:pict>
                </mc:Fallback>
              </mc:AlternateContent>
            </w:r>
            <w:r>
              <w:rPr>
                <w:rFonts w:ascii="Times New Roman" w:hAnsi="Times New Roman"/>
                <w:kern w:val="0"/>
                <w:sz w:val="24"/>
              </w:rPr>
              <w:t>机构职工满意度：                  %</w:t>
            </w:r>
          </w:p>
        </w:tc>
      </w:tr>
      <w:tr>
        <w:trPr>
          <w:trHeight w:val="567"/>
        </w:trPr>
        <w:tc>
          <w:tcPr>
            <w:tcW w:w="352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96" w:lineRule="exact"/>
              <w:jc w:val="center"/>
              <w:rPr>
                <w:rFonts w:ascii="Times New Roman" w:hAnsi="Times New Roman"/>
              </w:rPr>
            </w:pPr>
            <w:r>
              <w:rPr>
                <w:rFonts w:ascii="Times New Roman" w:hAnsi="Times New Roman"/>
              </w:rPr>
              <w:t>申请时间</w:t>
            </w:r>
          </w:p>
        </w:tc>
        <w:tc>
          <w:tcPr>
            <w:tcW w:w="5894" w:type="dxa"/>
            <w:gridSpan w:val="5"/>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596" w:lineRule="exact"/>
              <w:jc w:val="center"/>
              <w:rPr>
                <w:rFonts w:ascii="Times New Roman" w:hAnsi="Times New Roman"/>
              </w:rPr>
            </w:pPr>
            <w:r>
              <w:rPr>
                <w:rFonts w:ascii="Times New Roman" w:hAnsi="Times New Roman"/>
              </w:rPr>
              <w:t>年</w:t>
            </w:r>
            <w:r>
              <w:rPr>
                <w:rFonts w:ascii="Times New Roman" w:hAnsi="Times New Roman" w:hint="eastAsia"/>
              </w:rPr>
              <w:t xml:space="preserve">  </w:t>
            </w:r>
            <w:r>
              <w:rPr>
                <w:rFonts w:ascii="Times New Roman" w:hAnsi="Times New Roman"/>
              </w:rPr>
              <w:t>  月    日</w:t>
            </w:r>
          </w:p>
        </w:tc>
      </w:tr>
      <w:tr>
        <w:trPr>
          <w:trHeight w:val="2500"/>
        </w:trPr>
        <w:tc>
          <w:tcPr>
            <w:tcW w:w="9420" w:type="dxa"/>
            <w:gridSpan w:val="7"/>
            <w:tcBorders>
              <w:top w:val="outset" w:sz="6" w:space="0" w:color="auto"/>
              <w:left w:val="outset" w:sz="6" w:space="0" w:color="auto"/>
              <w:bottom w:val="outset" w:sz="6" w:space="0" w:color="auto"/>
              <w:right w:val="outset" w:sz="6" w:space="0" w:color="auto"/>
            </w:tcBorders>
            <w:shd w:val="clear" w:color="auto" w:fill="auto"/>
          </w:tcPr>
          <w:p>
            <w:pPr>
              <w:pStyle w:val="20"/>
              <w:widowControl/>
              <w:spacing w:before="120" w:beforeAutospacing="0" w:after="120" w:afterAutospacing="0" w:line="24" w:lineRule="atLeast"/>
              <w:jc w:val="both"/>
              <w:rPr>
                <w:rFonts w:ascii="Times New Roman" w:hAnsi="Times New Roman"/>
              </w:rPr>
            </w:pPr>
            <w:r>
              <w:rPr>
                <w:rFonts w:ascii="Times New Roman" w:hAnsi="Times New Roman"/>
              </w:rPr>
              <w:t>申请承诺：坚决维护评审工作的公平、公正，如实提交所需资料，绝不弄虚作假。</w:t>
            </w:r>
          </w:p>
          <w:p>
            <w:pPr>
              <w:pStyle w:val="20"/>
              <w:widowControl/>
              <w:spacing w:before="120" w:beforeAutospacing="0" w:after="120" w:afterAutospacing="0" w:line="24" w:lineRule="atLeast"/>
              <w:jc w:val="both"/>
              <w:rPr>
                <w:rFonts w:ascii="Times New Roman" w:hAnsi="Times New Roman"/>
              </w:rPr>
            </w:pPr>
          </w:p>
          <w:p>
            <w:pPr>
              <w:pStyle w:val="20"/>
              <w:widowControl/>
              <w:spacing w:before="120" w:beforeAutospacing="0" w:after="120" w:afterAutospacing="0" w:line="24" w:lineRule="atLeast"/>
              <w:jc w:val="both"/>
              <w:rPr>
                <w:rFonts w:ascii="Times New Roman" w:hAnsi="Times New Roman"/>
              </w:rPr>
            </w:pP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主要负责人签字：</w:t>
            </w: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单位（盖章）</w:t>
            </w: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年    月    日</w:t>
            </w:r>
          </w:p>
        </w:tc>
      </w:tr>
      <w:tr>
        <w:trPr>
          <w:trHeight w:val="2406"/>
        </w:trPr>
        <w:tc>
          <w:tcPr>
            <w:tcW w:w="9420" w:type="dxa"/>
            <w:gridSpan w:val="7"/>
            <w:tcBorders>
              <w:top w:val="outset" w:sz="6" w:space="0" w:color="auto"/>
              <w:left w:val="outset" w:sz="6" w:space="0" w:color="auto"/>
              <w:bottom w:val="outset" w:sz="6" w:space="0" w:color="auto"/>
              <w:right w:val="outset" w:sz="6" w:space="0" w:color="auto"/>
            </w:tcBorders>
            <w:shd w:val="clear" w:color="auto" w:fill="auto"/>
            <w:vAlign w:val="center"/>
          </w:tcPr>
          <w:p>
            <w:pPr>
              <w:pStyle w:val="20"/>
              <w:widowControl/>
              <w:spacing w:before="120" w:beforeAutospacing="0" w:after="120" w:afterAutospacing="0" w:line="24" w:lineRule="atLeast"/>
              <w:jc w:val="both"/>
              <w:rPr>
                <w:rFonts w:ascii="Times New Roman" w:hAnsi="Times New Roman"/>
              </w:rPr>
            </w:pPr>
            <w:r>
              <w:rPr>
                <w:rFonts w:ascii="Times New Roman" w:hAnsi="Times New Roman" w:hint="eastAsia"/>
              </w:rPr>
              <w:t>区</w:t>
            </w:r>
            <w:r>
              <w:rPr>
                <w:rFonts w:ascii="Times New Roman" w:hAnsi="Times New Roman"/>
              </w:rPr>
              <w:t>卫生健康行政部门意见：</w:t>
            </w: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w:t>
            </w:r>
          </w:p>
          <w:p>
            <w:pPr>
              <w:pStyle w:val="20"/>
              <w:widowControl/>
              <w:spacing w:before="120" w:beforeAutospacing="0" w:after="120" w:afterAutospacing="0" w:line="24" w:lineRule="atLeast"/>
              <w:jc w:val="both"/>
              <w:rPr>
                <w:rFonts w:ascii="Times New Roman" w:hAnsi="Times New Roman"/>
              </w:rPr>
            </w:pP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主要负责人签字：</w:t>
            </w: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单位（盖章）</w:t>
            </w:r>
          </w:p>
          <w:p>
            <w:pPr>
              <w:pStyle w:val="20"/>
              <w:widowControl/>
              <w:spacing w:before="120" w:beforeAutospacing="0" w:after="120" w:afterAutospacing="0" w:line="24" w:lineRule="atLeast"/>
              <w:jc w:val="both"/>
              <w:rPr>
                <w:rFonts w:ascii="Times New Roman" w:hAnsi="Times New Roman"/>
              </w:rPr>
            </w:pPr>
            <w:r>
              <w:rPr>
                <w:rFonts w:ascii="Times New Roman" w:hAnsi="Times New Roman"/>
              </w:rPr>
              <w:t xml:space="preserve">                                                          年    月    日</w:t>
            </w:r>
          </w:p>
        </w:tc>
      </w:tr>
    </w:tbl>
    <w:p>
      <w:pPr>
        <w:spacing w:line="570" w:lineRule="exact"/>
        <w:rPr>
          <w:rFonts w:eastAsia="方正仿宋_GBK" w:hint="eastAsia"/>
          <w:sz w:val="32"/>
          <w:szCs w:val="32"/>
        </w:rPr>
      </w:pPr>
    </w:p>
    <w:sectPr>
      <w:pgSz w:w="11906" w:h="16838"/>
      <w:pgMar w:top="1440" w:right="1588"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0000000000000000000"/>
    <w:charset w:val="86"/>
    <w:family w:val="script"/>
    <w:pitch w:val="variable"/>
    <w:sig w:usb0="00000001" w:usb1="080E0000" w:usb2="00000010" w:usb3="00000000" w:csb0="00040000" w:csb1="00000000"/>
  </w:font>
  <w:font w:name="方正仿宋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方正楷体_GBK">
    <w:altName w:val="永中宋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楷体_GB2312">
    <w:altName w:val="楷体"/>
    <w:panose1 w:val="00000000000000000000"/>
    <w:charset w:val="86"/>
    <w:family w:val="auto"/>
    <w:pitch w:val="variable"/>
    <w:sig w:usb0="00000001" w:usb1="080E0000" w:usb2="00000000" w:usb3="00000000" w:csb0="00040000" w:csb1="00000000"/>
  </w:font>
  <w:font w:name="黑体">
    <w:altName w:val="SimHei"/>
    <w:panose1 w:val="0201060003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仿宋">
    <w:panose1 w:val="00000000000000000000"/>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0000000000000000000"/>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Body Text"/>
    <w:basedOn w:val="0"/>
    <w:rPr>
      <w:sz w:val="32"/>
    </w:rPr>
  </w:style>
  <w:style w:type="paragraph" w:customStyle="1" w:styleId="19">
    <w:name w:val="_Style 3"/>
    <w:basedOn w:val="0"/>
    <w:pPr>
      <w:ind w:firstLineChars="200" w:firstLine="200"/>
    </w:pPr>
    <w:rPr>
      <w:rFonts w:ascii="Calibri" w:hAnsi="Calibri"/>
    </w:rPr>
  </w:style>
  <w:style w:type="paragraph" w:styleId="20">
    <w:name w:val="Normal (Web)"/>
    <w:basedOn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79</TotalTime>
  <Application>Yozo_Office</Application>
  <Pages>16</Pages>
  <Words>5439</Words>
  <Characters>5589</Characters>
  <Lines>396</Lines>
  <Paragraphs>200</Paragraphs>
  <CharactersWithSpaces>6264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27</cp:revision>
  <cp:lastPrinted>2021-03-17T03:13:00Z</cp:lastPrinted>
  <dcterms:created xsi:type="dcterms:W3CDTF">2019-12-09T02:37:00Z</dcterms:created>
  <dcterms:modified xsi:type="dcterms:W3CDTF">2022-10-25T02:35:00Z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2052-11.1.0.9339</vt:lpwstr>
  </property>
</Properties>
</file>